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313" w:rsidRPr="00D176DE" w:rsidRDefault="00085FBD" w:rsidP="00940BC7">
      <w:pPr>
        <w:shd w:val="clear" w:color="auto" w:fill="323E4F" w:themeFill="text2" w:themeFillShade="BF"/>
        <w:spacing w:after="0"/>
        <w:jc w:val="center"/>
        <w:rPr>
          <w:rFonts w:cstheme="minorHAnsi"/>
          <w:b/>
          <w:bCs/>
          <w:sz w:val="44"/>
          <w:szCs w:val="32"/>
        </w:rPr>
      </w:pPr>
      <w:r w:rsidRPr="00D176DE">
        <w:rPr>
          <w:rFonts w:cstheme="minorHAnsi"/>
          <w:b/>
          <w:bCs/>
          <w:sz w:val="44"/>
          <w:szCs w:val="32"/>
        </w:rPr>
        <w:t xml:space="preserve">Policy </w:t>
      </w:r>
      <w:r w:rsidR="0027551A" w:rsidRPr="00D176DE">
        <w:rPr>
          <w:rFonts w:cstheme="minorHAnsi"/>
          <w:b/>
          <w:bCs/>
          <w:sz w:val="44"/>
          <w:szCs w:val="32"/>
        </w:rPr>
        <w:t xml:space="preserve">Discourse and </w:t>
      </w:r>
      <w:r w:rsidR="00F857F7" w:rsidRPr="00D176DE">
        <w:rPr>
          <w:rFonts w:cstheme="minorHAnsi"/>
          <w:b/>
          <w:bCs/>
          <w:sz w:val="44"/>
          <w:szCs w:val="32"/>
        </w:rPr>
        <w:t xml:space="preserve">Research </w:t>
      </w:r>
      <w:r w:rsidR="00E31313" w:rsidRPr="00D176DE">
        <w:rPr>
          <w:rFonts w:cstheme="minorHAnsi"/>
          <w:b/>
          <w:bCs/>
          <w:sz w:val="44"/>
          <w:szCs w:val="32"/>
        </w:rPr>
        <w:t>Conference</w:t>
      </w:r>
    </w:p>
    <w:p w:rsidR="00E31313" w:rsidRPr="00D176DE" w:rsidRDefault="00D176DE" w:rsidP="00940BC7">
      <w:pPr>
        <w:shd w:val="clear" w:color="auto" w:fill="323E4F" w:themeFill="text2" w:themeFillShade="BF"/>
        <w:spacing w:after="0"/>
        <w:jc w:val="center"/>
        <w:rPr>
          <w:rFonts w:cstheme="minorHAnsi"/>
          <w:b/>
          <w:bCs/>
          <w:sz w:val="44"/>
          <w:szCs w:val="32"/>
        </w:rPr>
      </w:pPr>
      <w:r>
        <w:rPr>
          <w:rFonts w:cstheme="minorHAnsi"/>
          <w:b/>
          <w:bCs/>
          <w:sz w:val="44"/>
          <w:szCs w:val="32"/>
        </w:rPr>
        <w:t>o</w:t>
      </w:r>
      <w:r w:rsidR="00E31313" w:rsidRPr="00D176DE">
        <w:rPr>
          <w:rFonts w:cstheme="minorHAnsi"/>
          <w:b/>
          <w:bCs/>
          <w:sz w:val="44"/>
          <w:szCs w:val="32"/>
        </w:rPr>
        <w:t>n</w:t>
      </w:r>
      <w:r>
        <w:rPr>
          <w:rFonts w:cstheme="minorHAnsi"/>
          <w:b/>
          <w:bCs/>
          <w:sz w:val="44"/>
          <w:szCs w:val="32"/>
        </w:rPr>
        <w:t xml:space="preserve"> </w:t>
      </w:r>
      <w:r w:rsidR="00E31313" w:rsidRPr="00D176DE">
        <w:rPr>
          <w:rFonts w:cstheme="minorHAnsi"/>
          <w:b/>
          <w:bCs/>
          <w:sz w:val="44"/>
          <w:szCs w:val="32"/>
        </w:rPr>
        <w:t xml:space="preserve">Public </w:t>
      </w:r>
      <w:r w:rsidR="00F857F7" w:rsidRPr="00D176DE">
        <w:rPr>
          <w:rFonts w:cstheme="minorHAnsi"/>
          <w:b/>
          <w:bCs/>
          <w:sz w:val="44"/>
          <w:szCs w:val="32"/>
        </w:rPr>
        <w:t xml:space="preserve">Policy and Governance </w:t>
      </w:r>
      <w:r w:rsidR="00550340" w:rsidRPr="00D176DE">
        <w:rPr>
          <w:rFonts w:cstheme="minorHAnsi"/>
          <w:b/>
          <w:bCs/>
          <w:sz w:val="44"/>
          <w:szCs w:val="32"/>
        </w:rPr>
        <w:t xml:space="preserve">in </w:t>
      </w:r>
      <w:r w:rsidR="0027551A" w:rsidRPr="00D176DE">
        <w:rPr>
          <w:rFonts w:cstheme="minorHAnsi"/>
          <w:b/>
          <w:bCs/>
          <w:sz w:val="44"/>
          <w:szCs w:val="32"/>
        </w:rPr>
        <w:t>South Asia</w:t>
      </w:r>
      <w:r w:rsidR="00550340" w:rsidRPr="00D176DE">
        <w:rPr>
          <w:rFonts w:cstheme="minorHAnsi"/>
          <w:b/>
          <w:bCs/>
          <w:sz w:val="44"/>
          <w:szCs w:val="32"/>
        </w:rPr>
        <w:t xml:space="preserve"> </w:t>
      </w:r>
    </w:p>
    <w:p w:rsidR="00814DA4" w:rsidRDefault="00814DA4" w:rsidP="00B83259">
      <w:pPr>
        <w:spacing w:after="0"/>
        <w:jc w:val="center"/>
        <w:rPr>
          <w:rFonts w:cstheme="minorHAnsi"/>
          <w:bCs/>
          <w:sz w:val="26"/>
          <w:szCs w:val="32"/>
        </w:rPr>
      </w:pPr>
    </w:p>
    <w:p w:rsidR="00B83259" w:rsidRPr="005B36A4" w:rsidRDefault="00C46205" w:rsidP="00B83259">
      <w:pPr>
        <w:spacing w:after="0"/>
        <w:jc w:val="center"/>
        <w:rPr>
          <w:rFonts w:cstheme="minorHAnsi"/>
          <w:bCs/>
          <w:sz w:val="26"/>
          <w:szCs w:val="32"/>
        </w:rPr>
      </w:pPr>
      <w:r w:rsidRPr="005B36A4">
        <w:rPr>
          <w:rFonts w:cstheme="minorHAnsi"/>
          <w:bCs/>
          <w:sz w:val="26"/>
          <w:szCs w:val="32"/>
        </w:rPr>
        <w:t>10-11 July 2017</w:t>
      </w:r>
    </w:p>
    <w:p w:rsidR="00C46205" w:rsidRDefault="00C46205" w:rsidP="00B83259">
      <w:pPr>
        <w:spacing w:after="0"/>
        <w:jc w:val="center"/>
        <w:rPr>
          <w:rFonts w:cstheme="minorHAnsi"/>
          <w:bCs/>
          <w:sz w:val="26"/>
          <w:szCs w:val="32"/>
        </w:rPr>
      </w:pPr>
      <w:r w:rsidRPr="005B36A4">
        <w:rPr>
          <w:rFonts w:cstheme="minorHAnsi"/>
          <w:bCs/>
          <w:sz w:val="26"/>
          <w:szCs w:val="32"/>
        </w:rPr>
        <w:t xml:space="preserve">Nepal Administrative Staff College, </w:t>
      </w:r>
      <w:proofErr w:type="spellStart"/>
      <w:r w:rsidRPr="005B36A4">
        <w:rPr>
          <w:rFonts w:cstheme="minorHAnsi"/>
          <w:bCs/>
          <w:sz w:val="26"/>
          <w:szCs w:val="32"/>
        </w:rPr>
        <w:t>Jawalakhel</w:t>
      </w:r>
      <w:proofErr w:type="spellEnd"/>
      <w:r w:rsidRPr="005B36A4">
        <w:rPr>
          <w:rFonts w:cstheme="minorHAnsi"/>
          <w:bCs/>
          <w:sz w:val="26"/>
          <w:szCs w:val="32"/>
        </w:rPr>
        <w:t xml:space="preserve">, </w:t>
      </w:r>
      <w:proofErr w:type="spellStart"/>
      <w:r w:rsidRPr="005B36A4">
        <w:rPr>
          <w:rFonts w:cstheme="minorHAnsi"/>
          <w:bCs/>
          <w:sz w:val="26"/>
          <w:szCs w:val="32"/>
        </w:rPr>
        <w:t>Lalitpur</w:t>
      </w:r>
      <w:proofErr w:type="spellEnd"/>
    </w:p>
    <w:p w:rsidR="007D3F91" w:rsidRPr="005B36A4" w:rsidRDefault="007D3F91" w:rsidP="00B83259">
      <w:pPr>
        <w:spacing w:after="0"/>
        <w:jc w:val="center"/>
        <w:rPr>
          <w:rFonts w:cstheme="minorHAnsi"/>
          <w:bCs/>
          <w:sz w:val="26"/>
          <w:szCs w:val="32"/>
        </w:rPr>
      </w:pPr>
    </w:p>
    <w:p w:rsidR="0019473D" w:rsidRPr="003A1445" w:rsidRDefault="0019473D" w:rsidP="00940BC7">
      <w:pPr>
        <w:pStyle w:val="Heading1"/>
        <w:pBdr>
          <w:top w:val="single" w:sz="4" w:space="1" w:color="auto"/>
          <w:bottom w:val="single" w:sz="4" w:space="1" w:color="auto"/>
        </w:pBdr>
        <w:shd w:val="clear" w:color="auto" w:fill="9CC2E5" w:themeFill="accent1" w:themeFillTint="99"/>
        <w:spacing w:before="0"/>
        <w:jc w:val="center"/>
        <w:rPr>
          <w:rFonts w:asciiTheme="minorHAnsi" w:hAnsiTheme="minorHAnsi" w:cstheme="minorHAnsi"/>
          <w:color w:val="000000" w:themeColor="text1"/>
          <w:sz w:val="24"/>
          <w:szCs w:val="24"/>
        </w:rPr>
      </w:pPr>
      <w:bookmarkStart w:id="0" w:name="_Toc408778092"/>
      <w:bookmarkStart w:id="1" w:name="_Toc482594990"/>
      <w:r w:rsidRPr="003A1445">
        <w:rPr>
          <w:rFonts w:asciiTheme="minorHAnsi" w:hAnsiTheme="minorHAnsi" w:cstheme="minorHAnsi"/>
          <w:color w:val="000000" w:themeColor="text1"/>
          <w:sz w:val="24"/>
          <w:szCs w:val="24"/>
        </w:rPr>
        <w:t>Background</w:t>
      </w:r>
      <w:bookmarkEnd w:id="0"/>
      <w:bookmarkEnd w:id="1"/>
    </w:p>
    <w:p w:rsidR="0027551A" w:rsidRPr="003A1445" w:rsidRDefault="0027551A" w:rsidP="0027551A">
      <w:pPr>
        <w:spacing w:after="0" w:line="240" w:lineRule="auto"/>
        <w:jc w:val="both"/>
        <w:rPr>
          <w:rFonts w:cstheme="minorHAnsi"/>
          <w:sz w:val="24"/>
          <w:szCs w:val="24"/>
        </w:rPr>
      </w:pPr>
      <w:r w:rsidRPr="003A1445">
        <w:rPr>
          <w:rFonts w:cstheme="minorHAnsi"/>
          <w:sz w:val="24"/>
          <w:szCs w:val="24"/>
        </w:rPr>
        <w:t xml:space="preserve">Public policy is framed on the basis of certain theoretical notion to fulfill specific objectives and academic discourse will make this process more peoples centric. The academicians synthesize the issue raised in public policy discourse and generalize it to explain current situation and context so that theoretical base to develop the policy could be framed which will provide basis for independent evaluation of government policies and programs. So, in democratic countries, academic discourse is considered as important component to strengthen institutional capacity of government and its machineries in policy formulation process. The discourse will establish pertinent and acceptable courses of action for dealing with public problems and legitimize the existence of government in the country. As a result, government will be capable of delivering basic services more effectively, maintaining the law and order in the country and achieving country’s overall goal of development and citizen’s welfare. </w:t>
      </w:r>
    </w:p>
    <w:p w:rsidR="0027551A" w:rsidRPr="003A1445" w:rsidRDefault="0027551A" w:rsidP="00E70707">
      <w:pPr>
        <w:spacing w:before="120" w:after="120" w:line="240" w:lineRule="auto"/>
        <w:jc w:val="both"/>
        <w:rPr>
          <w:rFonts w:cstheme="minorHAnsi"/>
          <w:sz w:val="24"/>
          <w:szCs w:val="24"/>
        </w:rPr>
      </w:pPr>
      <w:r w:rsidRPr="003A1445">
        <w:rPr>
          <w:rFonts w:cstheme="minorHAnsi"/>
          <w:sz w:val="24"/>
          <w:szCs w:val="24"/>
        </w:rPr>
        <w:t xml:space="preserve">In this regard, this </w:t>
      </w:r>
      <w:r w:rsidR="00572ED2" w:rsidRPr="003A1445">
        <w:rPr>
          <w:rFonts w:cstheme="minorHAnsi"/>
          <w:sz w:val="24"/>
          <w:szCs w:val="24"/>
        </w:rPr>
        <w:t>policy</w:t>
      </w:r>
      <w:r w:rsidR="00CA0F89" w:rsidRPr="003A1445">
        <w:rPr>
          <w:rFonts w:cstheme="minorHAnsi"/>
          <w:sz w:val="24"/>
          <w:szCs w:val="24"/>
        </w:rPr>
        <w:t xml:space="preserve"> discourse and conference intends to bring scholars, policy makers and emerging researchers into a forum </w:t>
      </w:r>
      <w:r w:rsidR="00236E77" w:rsidRPr="003A1445">
        <w:rPr>
          <w:rFonts w:cstheme="minorHAnsi"/>
          <w:sz w:val="24"/>
          <w:szCs w:val="24"/>
        </w:rPr>
        <w:t xml:space="preserve">to </w:t>
      </w:r>
      <w:r w:rsidR="00CA0F89" w:rsidRPr="003A1445">
        <w:rPr>
          <w:rFonts w:cstheme="minorHAnsi"/>
          <w:sz w:val="24"/>
          <w:szCs w:val="24"/>
        </w:rPr>
        <w:t xml:space="preserve">initiate discussion and sharing experiences </w:t>
      </w:r>
      <w:r w:rsidRPr="003A1445">
        <w:rPr>
          <w:rFonts w:cstheme="minorHAnsi"/>
          <w:sz w:val="24"/>
          <w:szCs w:val="24"/>
        </w:rPr>
        <w:t>on how South Asia should strengthen its institutional capacity in policy making and governance</w:t>
      </w:r>
      <w:r w:rsidR="00236E77" w:rsidRPr="003A1445">
        <w:rPr>
          <w:rFonts w:cstheme="minorHAnsi"/>
          <w:sz w:val="24"/>
          <w:szCs w:val="24"/>
        </w:rPr>
        <w:t xml:space="preserve">. </w:t>
      </w:r>
    </w:p>
    <w:p w:rsidR="002F4EF6" w:rsidRPr="003A1445" w:rsidRDefault="003679B8" w:rsidP="00940BC7">
      <w:pPr>
        <w:pStyle w:val="Heading2"/>
        <w:pBdr>
          <w:top w:val="single" w:sz="4" w:space="1" w:color="auto"/>
          <w:bottom w:val="single" w:sz="4" w:space="1" w:color="auto"/>
        </w:pBdr>
        <w:shd w:val="clear" w:color="auto" w:fill="BDD6EE" w:themeFill="accent1" w:themeFillTint="66"/>
        <w:spacing w:before="120" w:after="120"/>
        <w:jc w:val="center"/>
        <w:rPr>
          <w:rFonts w:asciiTheme="minorHAnsi" w:hAnsiTheme="minorHAnsi" w:cstheme="minorHAnsi"/>
          <w:b/>
          <w:color w:val="000000" w:themeColor="text1"/>
          <w:sz w:val="24"/>
          <w:szCs w:val="24"/>
        </w:rPr>
      </w:pPr>
      <w:bookmarkStart w:id="2" w:name="_Toc482594992"/>
      <w:r w:rsidRPr="003A1445">
        <w:rPr>
          <w:rFonts w:asciiTheme="minorHAnsi" w:hAnsiTheme="minorHAnsi" w:cstheme="minorHAnsi"/>
          <w:b/>
          <w:color w:val="000000" w:themeColor="text1"/>
          <w:sz w:val="24"/>
          <w:szCs w:val="24"/>
        </w:rPr>
        <w:t xml:space="preserve">Thematic </w:t>
      </w:r>
      <w:r w:rsidR="007E542E" w:rsidRPr="003A1445">
        <w:rPr>
          <w:rFonts w:asciiTheme="minorHAnsi" w:hAnsiTheme="minorHAnsi" w:cstheme="minorHAnsi"/>
          <w:b/>
          <w:color w:val="000000" w:themeColor="text1"/>
          <w:sz w:val="24"/>
          <w:szCs w:val="24"/>
        </w:rPr>
        <w:t>d</w:t>
      </w:r>
      <w:r w:rsidRPr="003A1445">
        <w:rPr>
          <w:rFonts w:asciiTheme="minorHAnsi" w:hAnsiTheme="minorHAnsi" w:cstheme="minorHAnsi"/>
          <w:b/>
          <w:color w:val="000000" w:themeColor="text1"/>
          <w:sz w:val="24"/>
          <w:szCs w:val="24"/>
        </w:rPr>
        <w:t>iscourse</w:t>
      </w:r>
      <w:bookmarkEnd w:id="2"/>
    </w:p>
    <w:p w:rsidR="00FD65E0" w:rsidRPr="003A1445" w:rsidRDefault="003679B8" w:rsidP="00E70707">
      <w:pPr>
        <w:spacing w:before="120" w:after="120" w:line="240" w:lineRule="auto"/>
        <w:jc w:val="both"/>
        <w:rPr>
          <w:rFonts w:cstheme="minorHAnsi"/>
          <w:sz w:val="24"/>
          <w:szCs w:val="24"/>
        </w:rPr>
      </w:pPr>
      <w:r w:rsidRPr="003A1445">
        <w:rPr>
          <w:rFonts w:cstheme="minorHAnsi"/>
          <w:sz w:val="24"/>
          <w:szCs w:val="24"/>
        </w:rPr>
        <w:t>Some pertinent issues that emerging in the South Asia region has been selected for the thematic discourse. The discourse will unfold the issues of public policy, public sector management and governance issues</w:t>
      </w:r>
      <w:r w:rsidR="001405DD" w:rsidRPr="003A1445">
        <w:rPr>
          <w:rFonts w:cstheme="minorHAnsi"/>
          <w:sz w:val="24"/>
          <w:szCs w:val="24"/>
        </w:rPr>
        <w:t xml:space="preserve"> and provide basis for further exploration. Following topics are selected for discourse: </w:t>
      </w:r>
    </w:p>
    <w:p w:rsidR="00870476" w:rsidRPr="003A1445" w:rsidRDefault="00870476" w:rsidP="00870476">
      <w:pPr>
        <w:pStyle w:val="ListParagraph"/>
        <w:numPr>
          <w:ilvl w:val="0"/>
          <w:numId w:val="8"/>
        </w:numPr>
        <w:spacing w:after="0" w:line="240" w:lineRule="auto"/>
        <w:jc w:val="both"/>
        <w:rPr>
          <w:rFonts w:cstheme="minorHAnsi"/>
          <w:sz w:val="24"/>
          <w:szCs w:val="24"/>
        </w:rPr>
      </w:pPr>
      <w:r w:rsidRPr="003A1445">
        <w:rPr>
          <w:rFonts w:cstheme="minorHAnsi"/>
          <w:sz w:val="24"/>
          <w:szCs w:val="24"/>
        </w:rPr>
        <w:t>Public policy discourse in South Asian countries: Understanding and challenges</w:t>
      </w:r>
    </w:p>
    <w:p w:rsidR="0027551A" w:rsidRPr="003A1445" w:rsidRDefault="0027551A" w:rsidP="0027551A">
      <w:pPr>
        <w:pStyle w:val="ListParagraph"/>
        <w:numPr>
          <w:ilvl w:val="0"/>
          <w:numId w:val="8"/>
        </w:numPr>
        <w:spacing w:after="0" w:line="240" w:lineRule="auto"/>
        <w:jc w:val="both"/>
        <w:rPr>
          <w:rFonts w:cstheme="minorHAnsi"/>
          <w:sz w:val="24"/>
          <w:szCs w:val="24"/>
        </w:rPr>
      </w:pPr>
      <w:r w:rsidRPr="003A1445">
        <w:rPr>
          <w:rFonts w:cstheme="minorHAnsi"/>
          <w:sz w:val="24"/>
          <w:szCs w:val="24"/>
        </w:rPr>
        <w:t>Uptake of evidence and research in policy making in South Asia</w:t>
      </w:r>
    </w:p>
    <w:p w:rsidR="0027551A" w:rsidRPr="003A1445" w:rsidRDefault="0027551A" w:rsidP="0027551A">
      <w:pPr>
        <w:pStyle w:val="ListParagraph"/>
        <w:numPr>
          <w:ilvl w:val="0"/>
          <w:numId w:val="8"/>
        </w:numPr>
        <w:spacing w:after="0" w:line="240" w:lineRule="auto"/>
        <w:jc w:val="both"/>
        <w:rPr>
          <w:rFonts w:cstheme="minorHAnsi"/>
          <w:sz w:val="24"/>
          <w:szCs w:val="24"/>
        </w:rPr>
      </w:pPr>
      <w:r w:rsidRPr="003A1445">
        <w:rPr>
          <w:rFonts w:cstheme="minorHAnsi"/>
          <w:sz w:val="24"/>
          <w:szCs w:val="24"/>
        </w:rPr>
        <w:t>Regional policy dialogues and policy network in South Asia</w:t>
      </w:r>
      <w:r w:rsidR="00085FBD" w:rsidRPr="003A1445">
        <w:rPr>
          <w:rFonts w:cstheme="minorHAnsi"/>
          <w:sz w:val="24"/>
          <w:szCs w:val="24"/>
        </w:rPr>
        <w:t xml:space="preserve"> </w:t>
      </w:r>
    </w:p>
    <w:p w:rsidR="0027551A" w:rsidRPr="003A1445" w:rsidRDefault="00F246BD" w:rsidP="00E70707">
      <w:pPr>
        <w:pStyle w:val="ListParagraph"/>
        <w:numPr>
          <w:ilvl w:val="0"/>
          <w:numId w:val="8"/>
        </w:numPr>
        <w:spacing w:before="120" w:after="120" w:line="240" w:lineRule="auto"/>
        <w:jc w:val="both"/>
        <w:rPr>
          <w:rFonts w:cstheme="minorHAnsi"/>
          <w:sz w:val="24"/>
          <w:szCs w:val="24"/>
        </w:rPr>
      </w:pPr>
      <w:r w:rsidRPr="003A1445">
        <w:rPr>
          <w:rFonts w:cstheme="minorHAnsi"/>
          <w:sz w:val="24"/>
          <w:szCs w:val="24"/>
        </w:rPr>
        <w:t>Building academic strength in p</w:t>
      </w:r>
      <w:r w:rsidR="00870476" w:rsidRPr="003A1445">
        <w:rPr>
          <w:rFonts w:cstheme="minorHAnsi"/>
          <w:sz w:val="24"/>
          <w:szCs w:val="24"/>
        </w:rPr>
        <w:t>ublic policy making in South Asia</w:t>
      </w:r>
    </w:p>
    <w:p w:rsidR="0027551A" w:rsidRPr="003A1445" w:rsidRDefault="007E542E" w:rsidP="00940BC7">
      <w:pPr>
        <w:pStyle w:val="Heading2"/>
        <w:pBdr>
          <w:top w:val="single" w:sz="4" w:space="1" w:color="auto"/>
          <w:bottom w:val="single" w:sz="4" w:space="1" w:color="auto"/>
        </w:pBdr>
        <w:shd w:val="clear" w:color="auto" w:fill="BDD6EE" w:themeFill="accent1" w:themeFillTint="66"/>
        <w:spacing w:before="120" w:after="120"/>
        <w:jc w:val="center"/>
        <w:rPr>
          <w:rFonts w:asciiTheme="minorHAnsi" w:hAnsiTheme="minorHAnsi" w:cstheme="minorHAnsi"/>
          <w:b/>
          <w:color w:val="000000" w:themeColor="text1"/>
          <w:sz w:val="24"/>
          <w:szCs w:val="24"/>
        </w:rPr>
      </w:pPr>
      <w:bookmarkStart w:id="3" w:name="_Toc482594993"/>
      <w:r w:rsidRPr="003A1445">
        <w:rPr>
          <w:rFonts w:asciiTheme="minorHAnsi" w:hAnsiTheme="minorHAnsi" w:cstheme="minorHAnsi"/>
          <w:b/>
          <w:color w:val="000000" w:themeColor="text1"/>
          <w:sz w:val="24"/>
          <w:szCs w:val="24"/>
        </w:rPr>
        <w:t>Technical s</w:t>
      </w:r>
      <w:r w:rsidR="003D3E75" w:rsidRPr="003A1445">
        <w:rPr>
          <w:rFonts w:asciiTheme="minorHAnsi" w:hAnsiTheme="minorHAnsi" w:cstheme="minorHAnsi"/>
          <w:b/>
          <w:color w:val="000000" w:themeColor="text1"/>
          <w:sz w:val="24"/>
          <w:szCs w:val="24"/>
        </w:rPr>
        <w:t>ession</w:t>
      </w:r>
      <w:bookmarkEnd w:id="3"/>
    </w:p>
    <w:p w:rsidR="003D3E75" w:rsidRPr="003A1445" w:rsidRDefault="003D3E75" w:rsidP="00E70707">
      <w:pPr>
        <w:spacing w:before="120" w:after="120" w:line="240" w:lineRule="auto"/>
        <w:jc w:val="both"/>
        <w:rPr>
          <w:rFonts w:cstheme="minorHAnsi"/>
          <w:sz w:val="24"/>
          <w:szCs w:val="24"/>
        </w:rPr>
      </w:pPr>
      <w:r w:rsidRPr="003A1445">
        <w:rPr>
          <w:rFonts w:cstheme="minorHAnsi"/>
          <w:sz w:val="24"/>
          <w:szCs w:val="24"/>
        </w:rPr>
        <w:t>This session will bring researchers with their research findings on public policy, public sector management and governance into public discourse. Limited number of papers will be presented on parallel sessions structured around selected themes. Technical session will have following</w:t>
      </w:r>
      <w:r w:rsidR="005E72D1" w:rsidRPr="003A1445">
        <w:rPr>
          <w:rFonts w:cstheme="minorHAnsi"/>
          <w:sz w:val="24"/>
          <w:szCs w:val="24"/>
        </w:rPr>
        <w:t>, but not limited</w:t>
      </w:r>
      <w:r w:rsidR="00A31EB1" w:rsidRPr="003A1445">
        <w:rPr>
          <w:rFonts w:cstheme="minorHAnsi"/>
          <w:sz w:val="24"/>
          <w:szCs w:val="24"/>
        </w:rPr>
        <w:t>,</w:t>
      </w:r>
      <w:r w:rsidRPr="003A1445">
        <w:rPr>
          <w:rFonts w:cstheme="minorHAnsi"/>
          <w:sz w:val="24"/>
          <w:szCs w:val="24"/>
        </w:rPr>
        <w:t xml:space="preserve"> themes:</w:t>
      </w:r>
    </w:p>
    <w:p w:rsidR="007B59EC" w:rsidRPr="003A1445" w:rsidRDefault="007B59EC" w:rsidP="000A13DF">
      <w:pPr>
        <w:pStyle w:val="ListParagraph"/>
        <w:numPr>
          <w:ilvl w:val="0"/>
          <w:numId w:val="10"/>
        </w:numPr>
        <w:spacing w:after="0" w:line="240" w:lineRule="auto"/>
        <w:jc w:val="both"/>
        <w:rPr>
          <w:rFonts w:cstheme="minorHAnsi"/>
          <w:sz w:val="24"/>
          <w:szCs w:val="24"/>
        </w:rPr>
      </w:pPr>
      <w:r w:rsidRPr="003A1445">
        <w:rPr>
          <w:rFonts w:cstheme="minorHAnsi"/>
          <w:sz w:val="24"/>
          <w:szCs w:val="24"/>
        </w:rPr>
        <w:t xml:space="preserve">Public </w:t>
      </w:r>
      <w:r w:rsidR="00AA2BE1" w:rsidRPr="003A1445">
        <w:rPr>
          <w:rFonts w:cstheme="minorHAnsi"/>
          <w:sz w:val="24"/>
          <w:szCs w:val="24"/>
        </w:rPr>
        <w:t xml:space="preserve">sector </w:t>
      </w:r>
      <w:r w:rsidR="00F246BD" w:rsidRPr="003A1445">
        <w:rPr>
          <w:rFonts w:cstheme="minorHAnsi"/>
          <w:sz w:val="24"/>
          <w:szCs w:val="24"/>
        </w:rPr>
        <w:t xml:space="preserve">governance </w:t>
      </w:r>
    </w:p>
    <w:p w:rsidR="00F246BD" w:rsidRPr="003A1445" w:rsidRDefault="00F246BD" w:rsidP="00F246BD">
      <w:pPr>
        <w:pStyle w:val="ListParagraph"/>
        <w:numPr>
          <w:ilvl w:val="0"/>
          <w:numId w:val="10"/>
        </w:numPr>
        <w:spacing w:before="120" w:after="120" w:line="240" w:lineRule="auto"/>
        <w:jc w:val="both"/>
        <w:rPr>
          <w:rFonts w:cstheme="minorHAnsi"/>
          <w:sz w:val="24"/>
          <w:szCs w:val="24"/>
        </w:rPr>
      </w:pPr>
      <w:r w:rsidRPr="003A1445">
        <w:rPr>
          <w:rFonts w:cstheme="minorHAnsi"/>
          <w:sz w:val="24"/>
          <w:szCs w:val="24"/>
        </w:rPr>
        <w:t xml:space="preserve">Managing public sector performance </w:t>
      </w:r>
    </w:p>
    <w:p w:rsidR="00F246BD" w:rsidRPr="003A1445" w:rsidRDefault="00F246BD" w:rsidP="00F246BD">
      <w:pPr>
        <w:pStyle w:val="ListParagraph"/>
        <w:numPr>
          <w:ilvl w:val="0"/>
          <w:numId w:val="10"/>
        </w:numPr>
        <w:spacing w:after="0" w:line="240" w:lineRule="auto"/>
        <w:jc w:val="both"/>
        <w:rPr>
          <w:rFonts w:cstheme="minorHAnsi"/>
          <w:sz w:val="24"/>
          <w:szCs w:val="24"/>
        </w:rPr>
      </w:pPr>
      <w:r w:rsidRPr="003A1445">
        <w:rPr>
          <w:rFonts w:cstheme="minorHAnsi"/>
          <w:sz w:val="24"/>
          <w:szCs w:val="24"/>
        </w:rPr>
        <w:lastRenderedPageBreak/>
        <w:t>Corporate governance and public finance</w:t>
      </w:r>
    </w:p>
    <w:p w:rsidR="00814DA4" w:rsidRDefault="00F246BD" w:rsidP="00814DA4">
      <w:pPr>
        <w:pStyle w:val="ListParagraph"/>
        <w:numPr>
          <w:ilvl w:val="0"/>
          <w:numId w:val="10"/>
        </w:numPr>
        <w:spacing w:after="0" w:line="240" w:lineRule="auto"/>
        <w:jc w:val="both"/>
        <w:rPr>
          <w:rFonts w:cstheme="minorHAnsi"/>
          <w:sz w:val="24"/>
          <w:szCs w:val="24"/>
        </w:rPr>
      </w:pPr>
      <w:r w:rsidRPr="003A1445">
        <w:rPr>
          <w:rFonts w:cstheme="minorHAnsi"/>
          <w:sz w:val="24"/>
          <w:szCs w:val="24"/>
        </w:rPr>
        <w:t xml:space="preserve">Issues in public policy </w:t>
      </w:r>
    </w:p>
    <w:p w:rsidR="00814DA4" w:rsidRPr="003A1445" w:rsidRDefault="00814DA4" w:rsidP="00814DA4">
      <w:pPr>
        <w:pStyle w:val="ListParagraph"/>
        <w:numPr>
          <w:ilvl w:val="0"/>
          <w:numId w:val="10"/>
        </w:numPr>
        <w:spacing w:after="0" w:line="240" w:lineRule="auto"/>
        <w:jc w:val="both"/>
        <w:rPr>
          <w:rFonts w:cstheme="minorHAnsi"/>
          <w:sz w:val="24"/>
          <w:szCs w:val="24"/>
        </w:rPr>
      </w:pPr>
      <w:r>
        <w:rPr>
          <w:rFonts w:cstheme="minorHAnsi"/>
          <w:sz w:val="24"/>
          <w:szCs w:val="24"/>
        </w:rPr>
        <w:t>A</w:t>
      </w:r>
      <w:r w:rsidRPr="003A1445">
        <w:rPr>
          <w:rFonts w:cstheme="minorHAnsi"/>
          <w:sz w:val="24"/>
          <w:szCs w:val="24"/>
        </w:rPr>
        <w:t>ccountability</w:t>
      </w:r>
      <w:r>
        <w:rPr>
          <w:rFonts w:cstheme="minorHAnsi"/>
          <w:sz w:val="24"/>
          <w:szCs w:val="24"/>
        </w:rPr>
        <w:t xml:space="preserve"> and socio-political issues</w:t>
      </w:r>
      <w:r w:rsidRPr="003A1445">
        <w:rPr>
          <w:rFonts w:cstheme="minorHAnsi"/>
          <w:sz w:val="24"/>
          <w:szCs w:val="24"/>
        </w:rPr>
        <w:t xml:space="preserve"> </w:t>
      </w:r>
    </w:p>
    <w:p w:rsidR="00E4754C" w:rsidRPr="007D5125" w:rsidRDefault="0024795C" w:rsidP="007D5125">
      <w:pPr>
        <w:pStyle w:val="ListParagraph"/>
        <w:numPr>
          <w:ilvl w:val="0"/>
          <w:numId w:val="10"/>
        </w:numPr>
        <w:spacing w:before="120" w:after="120" w:line="240" w:lineRule="auto"/>
        <w:jc w:val="both"/>
        <w:rPr>
          <w:rFonts w:cstheme="minorHAnsi"/>
          <w:sz w:val="24"/>
          <w:szCs w:val="24"/>
        </w:rPr>
      </w:pPr>
      <w:r>
        <w:rPr>
          <w:rFonts w:cstheme="minorHAnsi"/>
          <w:sz w:val="24"/>
          <w:szCs w:val="24"/>
        </w:rPr>
        <w:t>Issues in p</w:t>
      </w:r>
      <w:r w:rsidR="00F246BD" w:rsidRPr="003A1445">
        <w:rPr>
          <w:rFonts w:cstheme="minorHAnsi"/>
          <w:sz w:val="24"/>
          <w:szCs w:val="24"/>
        </w:rPr>
        <w:t>ublic service delivery</w:t>
      </w:r>
      <w:r>
        <w:rPr>
          <w:rFonts w:cstheme="minorHAnsi"/>
          <w:sz w:val="24"/>
          <w:szCs w:val="24"/>
        </w:rPr>
        <w:t xml:space="preserve"> and public organizations</w:t>
      </w:r>
      <w:r w:rsidR="00F246BD" w:rsidRPr="003A1445">
        <w:rPr>
          <w:rFonts w:cstheme="minorHAnsi"/>
          <w:sz w:val="24"/>
          <w:szCs w:val="24"/>
        </w:rPr>
        <w:t xml:space="preserve"> </w:t>
      </w:r>
    </w:p>
    <w:p w:rsidR="00875499" w:rsidRPr="003A1445" w:rsidRDefault="00C50215" w:rsidP="00940BC7">
      <w:pPr>
        <w:pStyle w:val="Heading1"/>
        <w:pBdr>
          <w:top w:val="single" w:sz="4" w:space="1" w:color="auto"/>
          <w:bottom w:val="single" w:sz="4" w:space="1" w:color="auto"/>
        </w:pBdr>
        <w:shd w:val="clear" w:color="auto" w:fill="9CC2E5" w:themeFill="accent1" w:themeFillTint="99"/>
        <w:spacing w:before="120" w:after="120"/>
        <w:jc w:val="center"/>
        <w:rPr>
          <w:rFonts w:asciiTheme="minorHAnsi" w:hAnsiTheme="minorHAnsi" w:cstheme="minorHAnsi"/>
          <w:color w:val="000000" w:themeColor="text1"/>
          <w:sz w:val="24"/>
          <w:szCs w:val="24"/>
        </w:rPr>
      </w:pPr>
      <w:bookmarkStart w:id="4" w:name="_Toc408778099"/>
      <w:bookmarkStart w:id="5" w:name="_Toc482594996"/>
      <w:r w:rsidRPr="003A1445">
        <w:rPr>
          <w:rFonts w:asciiTheme="minorHAnsi" w:hAnsiTheme="minorHAnsi" w:cstheme="minorHAnsi"/>
          <w:color w:val="000000" w:themeColor="text1"/>
          <w:sz w:val="24"/>
          <w:szCs w:val="24"/>
        </w:rPr>
        <w:t xml:space="preserve">Conference </w:t>
      </w:r>
      <w:r w:rsidR="00413EFA" w:rsidRPr="003A1445">
        <w:rPr>
          <w:rFonts w:asciiTheme="minorHAnsi" w:hAnsiTheme="minorHAnsi" w:cstheme="minorHAnsi"/>
          <w:color w:val="000000" w:themeColor="text1"/>
          <w:sz w:val="24"/>
          <w:szCs w:val="24"/>
        </w:rPr>
        <w:t>m</w:t>
      </w:r>
      <w:r w:rsidR="00875499" w:rsidRPr="003A1445">
        <w:rPr>
          <w:rFonts w:asciiTheme="minorHAnsi" w:hAnsiTheme="minorHAnsi" w:cstheme="minorHAnsi"/>
          <w:color w:val="000000" w:themeColor="text1"/>
          <w:sz w:val="24"/>
          <w:szCs w:val="24"/>
        </w:rPr>
        <w:t>anagement</w:t>
      </w:r>
      <w:bookmarkEnd w:id="4"/>
      <w:bookmarkEnd w:id="5"/>
    </w:p>
    <w:p w:rsidR="00210E98" w:rsidRPr="003A1445" w:rsidRDefault="00875499" w:rsidP="00210E98">
      <w:pPr>
        <w:spacing w:before="120"/>
        <w:jc w:val="both"/>
        <w:rPr>
          <w:rFonts w:cstheme="minorHAnsi"/>
          <w:sz w:val="24"/>
          <w:szCs w:val="24"/>
        </w:rPr>
      </w:pPr>
      <w:r w:rsidRPr="003A1445">
        <w:rPr>
          <w:rFonts w:cstheme="minorHAnsi"/>
          <w:sz w:val="24"/>
          <w:szCs w:val="24"/>
        </w:rPr>
        <w:t>T</w:t>
      </w:r>
      <w:r w:rsidR="00C50215" w:rsidRPr="003A1445">
        <w:rPr>
          <w:rFonts w:cstheme="minorHAnsi"/>
          <w:sz w:val="24"/>
          <w:szCs w:val="24"/>
        </w:rPr>
        <w:t xml:space="preserve">he conference is a joint initiative of </w:t>
      </w:r>
      <w:r w:rsidRPr="003A1445">
        <w:rPr>
          <w:rFonts w:cstheme="minorHAnsi"/>
          <w:sz w:val="24"/>
          <w:szCs w:val="24"/>
        </w:rPr>
        <w:t>Nepal Admi</w:t>
      </w:r>
      <w:r w:rsidR="00D85AF3" w:rsidRPr="003A1445">
        <w:rPr>
          <w:rFonts w:cstheme="minorHAnsi"/>
          <w:sz w:val="24"/>
          <w:szCs w:val="24"/>
        </w:rPr>
        <w:t>nistrative Staff College (NASC)</w:t>
      </w:r>
      <w:r w:rsidR="00C50215" w:rsidRPr="003A1445">
        <w:rPr>
          <w:rFonts w:cstheme="minorHAnsi"/>
          <w:sz w:val="24"/>
          <w:szCs w:val="24"/>
        </w:rPr>
        <w:t xml:space="preserve">, </w:t>
      </w:r>
      <w:proofErr w:type="spellStart"/>
      <w:r w:rsidR="00D85AF3" w:rsidRPr="003A1445">
        <w:rPr>
          <w:rFonts w:cstheme="minorHAnsi"/>
          <w:sz w:val="24"/>
          <w:szCs w:val="24"/>
        </w:rPr>
        <w:t>Niti</w:t>
      </w:r>
      <w:proofErr w:type="spellEnd"/>
      <w:r w:rsidR="00D85AF3" w:rsidRPr="003A1445">
        <w:rPr>
          <w:rFonts w:cstheme="minorHAnsi"/>
          <w:sz w:val="24"/>
          <w:szCs w:val="24"/>
        </w:rPr>
        <w:t xml:space="preserve"> Foundation</w:t>
      </w:r>
      <w:r w:rsidR="00C50215" w:rsidRPr="003A1445">
        <w:rPr>
          <w:rFonts w:cstheme="minorHAnsi"/>
          <w:sz w:val="24"/>
          <w:szCs w:val="24"/>
        </w:rPr>
        <w:t xml:space="preserve">, The Asia Foundation, Institute of Public Enterprises, India, BRAC Institute of Governance and Development, Bangladesh and Think Tank Initiative India. </w:t>
      </w:r>
      <w:r w:rsidR="00210E98" w:rsidRPr="003A1445">
        <w:rPr>
          <w:rFonts w:cstheme="minorHAnsi"/>
          <w:sz w:val="24"/>
          <w:szCs w:val="24"/>
          <w:lang w:val="en-GB"/>
        </w:rPr>
        <w:t xml:space="preserve">Synopsis of the papers presented in the conference will be published in a seminar proceeding. Seminar information will be updated in partner institutions websites. </w:t>
      </w:r>
      <w:r w:rsidR="00210E98" w:rsidRPr="003A1445">
        <w:rPr>
          <w:rFonts w:cstheme="minorHAnsi"/>
          <w:sz w:val="24"/>
          <w:szCs w:val="24"/>
        </w:rPr>
        <w:t xml:space="preserve">  </w:t>
      </w:r>
    </w:p>
    <w:p w:rsidR="00D44992" w:rsidRPr="003A1445" w:rsidRDefault="002A338F" w:rsidP="00940BC7">
      <w:pPr>
        <w:pStyle w:val="Heading1"/>
        <w:pBdr>
          <w:top w:val="single" w:sz="4" w:space="1" w:color="auto"/>
          <w:bottom w:val="single" w:sz="4" w:space="1" w:color="auto"/>
        </w:pBdr>
        <w:shd w:val="clear" w:color="auto" w:fill="9CC2E5" w:themeFill="accent1" w:themeFillTint="99"/>
        <w:spacing w:before="120" w:after="120"/>
        <w:jc w:val="center"/>
        <w:rPr>
          <w:rFonts w:asciiTheme="minorHAnsi" w:hAnsiTheme="minorHAnsi" w:cstheme="minorHAnsi"/>
          <w:color w:val="000000" w:themeColor="text1"/>
          <w:sz w:val="24"/>
          <w:szCs w:val="24"/>
        </w:rPr>
      </w:pPr>
      <w:bookmarkStart w:id="6" w:name="_Toc408778103"/>
      <w:bookmarkStart w:id="7" w:name="_Toc482595000"/>
      <w:r w:rsidRPr="003A1445">
        <w:rPr>
          <w:rFonts w:asciiTheme="minorHAnsi" w:hAnsiTheme="minorHAnsi" w:cstheme="minorHAnsi"/>
          <w:color w:val="000000" w:themeColor="text1"/>
          <w:sz w:val="24"/>
          <w:szCs w:val="24"/>
        </w:rPr>
        <w:t xml:space="preserve">Conference </w:t>
      </w:r>
      <w:r w:rsidR="00413EFA" w:rsidRPr="003A1445">
        <w:rPr>
          <w:rFonts w:asciiTheme="minorHAnsi" w:hAnsiTheme="minorHAnsi" w:cstheme="minorHAnsi"/>
          <w:color w:val="000000" w:themeColor="text1"/>
          <w:sz w:val="24"/>
          <w:szCs w:val="24"/>
        </w:rPr>
        <w:t>s</w:t>
      </w:r>
      <w:r w:rsidR="00D44992" w:rsidRPr="003A1445">
        <w:rPr>
          <w:rFonts w:asciiTheme="minorHAnsi" w:hAnsiTheme="minorHAnsi" w:cstheme="minorHAnsi"/>
          <w:color w:val="000000" w:themeColor="text1"/>
          <w:sz w:val="24"/>
          <w:szCs w:val="24"/>
        </w:rPr>
        <w:t>chedule</w:t>
      </w:r>
      <w:bookmarkEnd w:id="6"/>
      <w:bookmarkEnd w:id="7"/>
    </w:p>
    <w:tbl>
      <w:tblPr>
        <w:tblStyle w:val="TableGrid"/>
        <w:tblW w:w="5000" w:type="pct"/>
        <w:tblLook w:val="04A0" w:firstRow="1" w:lastRow="0" w:firstColumn="1" w:lastColumn="0" w:noHBand="0" w:noVBand="1"/>
      </w:tblPr>
      <w:tblGrid>
        <w:gridCol w:w="1434"/>
        <w:gridCol w:w="7916"/>
      </w:tblGrid>
      <w:tr w:rsidR="00AE31CC" w:rsidRPr="003A1445" w:rsidTr="00385CA4">
        <w:tc>
          <w:tcPr>
            <w:tcW w:w="767" w:type="pct"/>
            <w:vMerge w:val="restart"/>
            <w:vAlign w:val="center"/>
          </w:tcPr>
          <w:p w:rsidR="00AE31CC" w:rsidRPr="003A1445" w:rsidRDefault="00AE31CC" w:rsidP="006F1498">
            <w:pPr>
              <w:jc w:val="both"/>
              <w:rPr>
                <w:rFonts w:cstheme="minorHAnsi"/>
                <w:sz w:val="24"/>
                <w:szCs w:val="24"/>
              </w:rPr>
            </w:pPr>
            <w:r w:rsidRPr="003A1445">
              <w:rPr>
                <w:rFonts w:cstheme="minorHAnsi"/>
                <w:sz w:val="24"/>
                <w:szCs w:val="24"/>
              </w:rPr>
              <w:t>10 July 2017</w:t>
            </w:r>
          </w:p>
        </w:tc>
        <w:tc>
          <w:tcPr>
            <w:tcW w:w="4233" w:type="pct"/>
          </w:tcPr>
          <w:p w:rsidR="00AE31CC" w:rsidRPr="003A1445" w:rsidRDefault="00AE31CC" w:rsidP="006F1498">
            <w:pPr>
              <w:jc w:val="both"/>
              <w:rPr>
                <w:rFonts w:cstheme="minorHAnsi"/>
                <w:sz w:val="24"/>
                <w:szCs w:val="24"/>
              </w:rPr>
            </w:pPr>
            <w:r w:rsidRPr="003A1445">
              <w:rPr>
                <w:rFonts w:cstheme="minorHAnsi"/>
                <w:sz w:val="24"/>
                <w:szCs w:val="24"/>
              </w:rPr>
              <w:t>Inaugural</w:t>
            </w:r>
          </w:p>
        </w:tc>
      </w:tr>
      <w:tr w:rsidR="00AE31CC" w:rsidRPr="003A1445" w:rsidTr="00385CA4">
        <w:tc>
          <w:tcPr>
            <w:tcW w:w="767" w:type="pct"/>
            <w:vMerge/>
          </w:tcPr>
          <w:p w:rsidR="00AE31CC" w:rsidRPr="003A1445" w:rsidRDefault="00AE31CC" w:rsidP="006F1498">
            <w:pPr>
              <w:jc w:val="both"/>
              <w:rPr>
                <w:rFonts w:cstheme="minorHAnsi"/>
                <w:sz w:val="24"/>
                <w:szCs w:val="24"/>
              </w:rPr>
            </w:pPr>
          </w:p>
        </w:tc>
        <w:tc>
          <w:tcPr>
            <w:tcW w:w="4233" w:type="pct"/>
          </w:tcPr>
          <w:p w:rsidR="00AE31CC" w:rsidRPr="003A1445" w:rsidRDefault="00AE31CC" w:rsidP="00973B90">
            <w:pPr>
              <w:jc w:val="both"/>
              <w:rPr>
                <w:rFonts w:cstheme="minorHAnsi"/>
                <w:sz w:val="24"/>
                <w:szCs w:val="24"/>
              </w:rPr>
            </w:pPr>
            <w:r w:rsidRPr="003A1445">
              <w:rPr>
                <w:rFonts w:cstheme="minorHAnsi"/>
                <w:sz w:val="24"/>
                <w:szCs w:val="24"/>
              </w:rPr>
              <w:t>Discourse 1: Public Policy Discourse in South Asian Countries: Understanding and Challenges</w:t>
            </w:r>
          </w:p>
        </w:tc>
      </w:tr>
      <w:tr w:rsidR="00AE31CC" w:rsidRPr="003A1445" w:rsidTr="00385CA4">
        <w:tc>
          <w:tcPr>
            <w:tcW w:w="767" w:type="pct"/>
            <w:vMerge/>
          </w:tcPr>
          <w:p w:rsidR="00AE31CC" w:rsidRPr="003A1445" w:rsidRDefault="00AE31CC" w:rsidP="006F1498">
            <w:pPr>
              <w:jc w:val="both"/>
              <w:rPr>
                <w:rFonts w:cstheme="minorHAnsi"/>
                <w:sz w:val="24"/>
                <w:szCs w:val="24"/>
              </w:rPr>
            </w:pPr>
          </w:p>
        </w:tc>
        <w:tc>
          <w:tcPr>
            <w:tcW w:w="4233" w:type="pct"/>
          </w:tcPr>
          <w:p w:rsidR="00AE31CC" w:rsidRPr="003A1445" w:rsidRDefault="00AE31CC" w:rsidP="001B2597">
            <w:pPr>
              <w:jc w:val="both"/>
              <w:rPr>
                <w:rFonts w:cstheme="minorHAnsi"/>
                <w:sz w:val="24"/>
                <w:szCs w:val="24"/>
              </w:rPr>
            </w:pPr>
            <w:r w:rsidRPr="003A1445">
              <w:rPr>
                <w:rFonts w:cstheme="minorHAnsi"/>
                <w:sz w:val="24"/>
                <w:szCs w:val="24"/>
              </w:rPr>
              <w:t xml:space="preserve">Technical Session 1: Public sector governance </w:t>
            </w:r>
          </w:p>
        </w:tc>
      </w:tr>
      <w:tr w:rsidR="00AE31CC" w:rsidRPr="003A1445" w:rsidTr="00385CA4">
        <w:tc>
          <w:tcPr>
            <w:tcW w:w="767" w:type="pct"/>
            <w:vMerge/>
          </w:tcPr>
          <w:p w:rsidR="00AE31CC" w:rsidRPr="003A1445" w:rsidRDefault="00AE31CC" w:rsidP="006F1498">
            <w:pPr>
              <w:jc w:val="both"/>
              <w:rPr>
                <w:rFonts w:cstheme="minorHAnsi"/>
                <w:sz w:val="24"/>
                <w:szCs w:val="24"/>
              </w:rPr>
            </w:pPr>
          </w:p>
        </w:tc>
        <w:tc>
          <w:tcPr>
            <w:tcW w:w="4233" w:type="pct"/>
          </w:tcPr>
          <w:p w:rsidR="00AE31CC" w:rsidRPr="003A1445" w:rsidRDefault="00AE31CC" w:rsidP="00530E12">
            <w:pPr>
              <w:jc w:val="both"/>
              <w:rPr>
                <w:rFonts w:cstheme="minorHAnsi"/>
                <w:sz w:val="24"/>
                <w:szCs w:val="24"/>
              </w:rPr>
            </w:pPr>
            <w:r w:rsidRPr="003A1445">
              <w:rPr>
                <w:rFonts w:cstheme="minorHAnsi"/>
                <w:sz w:val="24"/>
                <w:szCs w:val="24"/>
              </w:rPr>
              <w:t>Technical Session 2: Managing public sector performance</w:t>
            </w:r>
          </w:p>
        </w:tc>
      </w:tr>
      <w:tr w:rsidR="00AE31CC" w:rsidRPr="003A1445" w:rsidTr="00385CA4">
        <w:tc>
          <w:tcPr>
            <w:tcW w:w="767" w:type="pct"/>
            <w:vMerge/>
          </w:tcPr>
          <w:p w:rsidR="00AE31CC" w:rsidRPr="003A1445" w:rsidRDefault="00AE31CC" w:rsidP="009A2000">
            <w:pPr>
              <w:jc w:val="both"/>
              <w:rPr>
                <w:rFonts w:cstheme="minorHAnsi"/>
                <w:sz w:val="24"/>
                <w:szCs w:val="24"/>
              </w:rPr>
            </w:pPr>
          </w:p>
        </w:tc>
        <w:tc>
          <w:tcPr>
            <w:tcW w:w="4233" w:type="pct"/>
          </w:tcPr>
          <w:p w:rsidR="00AE31CC" w:rsidRPr="003A1445" w:rsidRDefault="00AE31CC" w:rsidP="001B2597">
            <w:pPr>
              <w:jc w:val="both"/>
              <w:rPr>
                <w:rFonts w:cstheme="minorHAnsi"/>
                <w:sz w:val="24"/>
                <w:szCs w:val="24"/>
              </w:rPr>
            </w:pPr>
            <w:r w:rsidRPr="003A1445">
              <w:rPr>
                <w:rFonts w:cstheme="minorHAnsi"/>
                <w:sz w:val="24"/>
                <w:szCs w:val="24"/>
              </w:rPr>
              <w:t xml:space="preserve">Technical Session 3: </w:t>
            </w:r>
            <w:r w:rsidRPr="003A1445">
              <w:rPr>
                <w:rFonts w:cstheme="minorHAnsi"/>
                <w:bCs/>
              </w:rPr>
              <w:t xml:space="preserve">Corporate </w:t>
            </w:r>
            <w:r w:rsidR="001B2597" w:rsidRPr="003A1445">
              <w:rPr>
                <w:rFonts w:cstheme="minorHAnsi"/>
                <w:bCs/>
              </w:rPr>
              <w:t>governance and  public f</w:t>
            </w:r>
            <w:r w:rsidRPr="003A1445">
              <w:rPr>
                <w:rFonts w:cstheme="minorHAnsi"/>
                <w:bCs/>
              </w:rPr>
              <w:t>inance</w:t>
            </w:r>
          </w:p>
        </w:tc>
      </w:tr>
      <w:tr w:rsidR="00AE31CC" w:rsidRPr="003A1445" w:rsidTr="00385CA4">
        <w:tc>
          <w:tcPr>
            <w:tcW w:w="767" w:type="pct"/>
            <w:vMerge/>
          </w:tcPr>
          <w:p w:rsidR="00AE31CC" w:rsidRPr="003A1445" w:rsidRDefault="00AE31CC" w:rsidP="009A2000">
            <w:pPr>
              <w:jc w:val="both"/>
              <w:rPr>
                <w:rFonts w:cstheme="minorHAnsi"/>
                <w:sz w:val="24"/>
                <w:szCs w:val="24"/>
              </w:rPr>
            </w:pPr>
          </w:p>
        </w:tc>
        <w:tc>
          <w:tcPr>
            <w:tcW w:w="4233" w:type="pct"/>
          </w:tcPr>
          <w:p w:rsidR="00AE31CC" w:rsidRPr="003A1445" w:rsidRDefault="00AE31CC" w:rsidP="00530E12">
            <w:pPr>
              <w:jc w:val="both"/>
              <w:rPr>
                <w:rFonts w:cstheme="minorHAnsi"/>
                <w:sz w:val="24"/>
                <w:szCs w:val="24"/>
              </w:rPr>
            </w:pPr>
            <w:r w:rsidRPr="003A1445">
              <w:rPr>
                <w:rFonts w:cstheme="minorHAnsi"/>
                <w:sz w:val="24"/>
                <w:szCs w:val="24"/>
              </w:rPr>
              <w:t xml:space="preserve">Technical Session 4: </w:t>
            </w:r>
            <w:r w:rsidR="001B2597" w:rsidRPr="003A1445">
              <w:rPr>
                <w:rFonts w:cstheme="minorHAnsi"/>
                <w:sz w:val="24"/>
                <w:szCs w:val="24"/>
              </w:rPr>
              <w:t>Issues in public p</w:t>
            </w:r>
            <w:r w:rsidRPr="003A1445">
              <w:rPr>
                <w:rFonts w:cstheme="minorHAnsi"/>
                <w:sz w:val="24"/>
                <w:szCs w:val="24"/>
              </w:rPr>
              <w:t xml:space="preserve">olicy </w:t>
            </w:r>
          </w:p>
        </w:tc>
      </w:tr>
      <w:tr w:rsidR="00F46D19" w:rsidRPr="003A1445" w:rsidTr="00385CA4">
        <w:tc>
          <w:tcPr>
            <w:tcW w:w="767" w:type="pct"/>
            <w:vMerge/>
          </w:tcPr>
          <w:p w:rsidR="00F46D19" w:rsidRPr="003A1445" w:rsidRDefault="00F46D19" w:rsidP="00F46D19">
            <w:pPr>
              <w:jc w:val="both"/>
              <w:rPr>
                <w:rFonts w:cstheme="minorHAnsi"/>
                <w:sz w:val="24"/>
                <w:szCs w:val="24"/>
              </w:rPr>
            </w:pPr>
          </w:p>
        </w:tc>
        <w:tc>
          <w:tcPr>
            <w:tcW w:w="4233" w:type="pct"/>
          </w:tcPr>
          <w:p w:rsidR="00F46D19" w:rsidRPr="003A1445" w:rsidRDefault="00CD79AD" w:rsidP="00F46D19">
            <w:pPr>
              <w:jc w:val="both"/>
              <w:rPr>
                <w:rFonts w:cstheme="minorHAnsi"/>
                <w:sz w:val="24"/>
                <w:szCs w:val="24"/>
              </w:rPr>
            </w:pPr>
            <w:r>
              <w:rPr>
                <w:rFonts w:cstheme="minorHAnsi"/>
                <w:sz w:val="24"/>
                <w:szCs w:val="24"/>
              </w:rPr>
              <w:t>Technical Session 5: A</w:t>
            </w:r>
            <w:r w:rsidR="00F46D19" w:rsidRPr="003A1445">
              <w:rPr>
                <w:rFonts w:cstheme="minorHAnsi"/>
                <w:sz w:val="24"/>
                <w:szCs w:val="24"/>
              </w:rPr>
              <w:t>ccountability</w:t>
            </w:r>
            <w:r>
              <w:rPr>
                <w:rFonts w:cstheme="minorHAnsi"/>
                <w:sz w:val="24"/>
                <w:szCs w:val="24"/>
              </w:rPr>
              <w:t xml:space="preserve"> and socio-economic issues</w:t>
            </w:r>
            <w:r w:rsidR="00F46D19" w:rsidRPr="003A1445">
              <w:rPr>
                <w:rFonts w:cstheme="minorHAnsi"/>
                <w:sz w:val="24"/>
                <w:szCs w:val="24"/>
              </w:rPr>
              <w:t xml:space="preserve"> </w:t>
            </w:r>
          </w:p>
        </w:tc>
      </w:tr>
      <w:tr w:rsidR="00F46D19" w:rsidRPr="003A1445" w:rsidTr="00385CA4">
        <w:tc>
          <w:tcPr>
            <w:tcW w:w="767" w:type="pct"/>
            <w:vMerge/>
          </w:tcPr>
          <w:p w:rsidR="00F46D19" w:rsidRPr="003A1445" w:rsidRDefault="00F46D19" w:rsidP="00F46D19">
            <w:pPr>
              <w:jc w:val="both"/>
              <w:rPr>
                <w:rFonts w:cstheme="minorHAnsi"/>
                <w:sz w:val="24"/>
                <w:szCs w:val="24"/>
              </w:rPr>
            </w:pPr>
          </w:p>
        </w:tc>
        <w:tc>
          <w:tcPr>
            <w:tcW w:w="4233" w:type="pct"/>
          </w:tcPr>
          <w:p w:rsidR="00F46D19" w:rsidRPr="003A1445" w:rsidRDefault="00F46D19" w:rsidP="00F46D19">
            <w:pPr>
              <w:jc w:val="both"/>
              <w:rPr>
                <w:rFonts w:cstheme="minorHAnsi"/>
                <w:sz w:val="24"/>
                <w:szCs w:val="24"/>
              </w:rPr>
            </w:pPr>
            <w:r w:rsidRPr="003A1445">
              <w:rPr>
                <w:rFonts w:cstheme="minorHAnsi"/>
                <w:sz w:val="24"/>
                <w:szCs w:val="24"/>
              </w:rPr>
              <w:t xml:space="preserve">Technical session 6: Issues in public service </w:t>
            </w:r>
            <w:r w:rsidR="00CD79AD">
              <w:rPr>
                <w:rFonts w:cstheme="minorHAnsi"/>
                <w:sz w:val="24"/>
                <w:szCs w:val="24"/>
              </w:rPr>
              <w:t xml:space="preserve">and public organizations </w:t>
            </w:r>
          </w:p>
        </w:tc>
      </w:tr>
      <w:tr w:rsidR="00F46D19" w:rsidRPr="003A1445" w:rsidTr="00385CA4">
        <w:tc>
          <w:tcPr>
            <w:tcW w:w="767" w:type="pct"/>
            <w:vMerge/>
          </w:tcPr>
          <w:p w:rsidR="00F46D19" w:rsidRPr="003A1445" w:rsidRDefault="00F46D19" w:rsidP="00F46D19">
            <w:pPr>
              <w:jc w:val="both"/>
              <w:rPr>
                <w:rFonts w:cstheme="minorHAnsi"/>
                <w:sz w:val="24"/>
                <w:szCs w:val="24"/>
              </w:rPr>
            </w:pPr>
          </w:p>
        </w:tc>
        <w:tc>
          <w:tcPr>
            <w:tcW w:w="4233" w:type="pct"/>
          </w:tcPr>
          <w:p w:rsidR="00F46D19" w:rsidRPr="003A1445" w:rsidRDefault="00F46D19" w:rsidP="00F46D19">
            <w:pPr>
              <w:jc w:val="both"/>
              <w:rPr>
                <w:rFonts w:cstheme="minorHAnsi"/>
                <w:sz w:val="24"/>
                <w:szCs w:val="24"/>
              </w:rPr>
            </w:pPr>
            <w:r w:rsidRPr="003A1445">
              <w:rPr>
                <w:rFonts w:cstheme="minorHAnsi"/>
                <w:sz w:val="24"/>
                <w:szCs w:val="24"/>
              </w:rPr>
              <w:t>Discourse 2: Uptake of evidence and research in policy making in South Asia</w:t>
            </w:r>
          </w:p>
        </w:tc>
      </w:tr>
      <w:tr w:rsidR="00F46D19" w:rsidRPr="003A1445" w:rsidTr="00385CA4">
        <w:tc>
          <w:tcPr>
            <w:tcW w:w="767" w:type="pct"/>
            <w:vMerge w:val="restart"/>
            <w:vAlign w:val="center"/>
          </w:tcPr>
          <w:p w:rsidR="00F46D19" w:rsidRPr="003A1445" w:rsidRDefault="00F46D19" w:rsidP="00F46D19">
            <w:pPr>
              <w:jc w:val="both"/>
              <w:rPr>
                <w:rFonts w:cstheme="minorHAnsi"/>
                <w:sz w:val="24"/>
                <w:szCs w:val="24"/>
              </w:rPr>
            </w:pPr>
            <w:r w:rsidRPr="003A1445">
              <w:rPr>
                <w:rFonts w:cstheme="minorHAnsi"/>
                <w:sz w:val="24"/>
                <w:szCs w:val="24"/>
              </w:rPr>
              <w:t>11 July 2017</w:t>
            </w:r>
          </w:p>
        </w:tc>
        <w:tc>
          <w:tcPr>
            <w:tcW w:w="4233" w:type="pct"/>
          </w:tcPr>
          <w:p w:rsidR="00F46D19" w:rsidRPr="003A1445" w:rsidRDefault="00F46D19" w:rsidP="00F46D19">
            <w:pPr>
              <w:jc w:val="both"/>
              <w:rPr>
                <w:rFonts w:cstheme="minorHAnsi"/>
                <w:sz w:val="24"/>
                <w:szCs w:val="24"/>
              </w:rPr>
            </w:pPr>
            <w:r w:rsidRPr="003A1445">
              <w:rPr>
                <w:rFonts w:cstheme="minorHAnsi"/>
                <w:sz w:val="24"/>
                <w:szCs w:val="24"/>
              </w:rPr>
              <w:t xml:space="preserve">Discourse 3: Regional policy dialogues and policy network in  South Asia </w:t>
            </w:r>
          </w:p>
        </w:tc>
      </w:tr>
      <w:tr w:rsidR="00F46D19" w:rsidRPr="003A1445" w:rsidTr="00385CA4">
        <w:tc>
          <w:tcPr>
            <w:tcW w:w="767" w:type="pct"/>
            <w:vMerge/>
          </w:tcPr>
          <w:p w:rsidR="00F46D19" w:rsidRPr="003A1445" w:rsidRDefault="00F46D19" w:rsidP="00F46D19">
            <w:pPr>
              <w:jc w:val="both"/>
              <w:rPr>
                <w:rFonts w:cstheme="minorHAnsi"/>
                <w:sz w:val="24"/>
                <w:szCs w:val="24"/>
              </w:rPr>
            </w:pPr>
          </w:p>
        </w:tc>
        <w:tc>
          <w:tcPr>
            <w:tcW w:w="4233" w:type="pct"/>
          </w:tcPr>
          <w:p w:rsidR="00F46D19" w:rsidRPr="003A1445" w:rsidRDefault="00F46D19" w:rsidP="00F46D19">
            <w:pPr>
              <w:jc w:val="both"/>
              <w:rPr>
                <w:rFonts w:cstheme="minorHAnsi"/>
                <w:sz w:val="24"/>
                <w:szCs w:val="24"/>
              </w:rPr>
            </w:pPr>
            <w:r w:rsidRPr="003A1445">
              <w:rPr>
                <w:rFonts w:cstheme="minorHAnsi"/>
                <w:sz w:val="24"/>
                <w:szCs w:val="24"/>
              </w:rPr>
              <w:t>Discourse 4: Building academic strength in public policy making in South Asia</w:t>
            </w:r>
          </w:p>
        </w:tc>
      </w:tr>
      <w:tr w:rsidR="00F46D19" w:rsidRPr="003A1445" w:rsidTr="00385CA4">
        <w:tc>
          <w:tcPr>
            <w:tcW w:w="767" w:type="pct"/>
            <w:vMerge/>
          </w:tcPr>
          <w:p w:rsidR="00F46D19" w:rsidRPr="003A1445" w:rsidRDefault="00F46D19" w:rsidP="00F46D19">
            <w:pPr>
              <w:jc w:val="both"/>
              <w:rPr>
                <w:rFonts w:cstheme="minorHAnsi"/>
                <w:sz w:val="24"/>
                <w:szCs w:val="24"/>
              </w:rPr>
            </w:pPr>
          </w:p>
        </w:tc>
        <w:tc>
          <w:tcPr>
            <w:tcW w:w="4233" w:type="pct"/>
          </w:tcPr>
          <w:p w:rsidR="00F46D19" w:rsidRPr="003A1445" w:rsidRDefault="00F46D19" w:rsidP="00F46D19">
            <w:pPr>
              <w:jc w:val="both"/>
              <w:rPr>
                <w:rFonts w:cstheme="minorHAnsi"/>
                <w:sz w:val="24"/>
                <w:szCs w:val="24"/>
              </w:rPr>
            </w:pPr>
            <w:r w:rsidRPr="003A1445">
              <w:rPr>
                <w:rFonts w:cstheme="minorHAnsi"/>
                <w:sz w:val="24"/>
                <w:szCs w:val="24"/>
              </w:rPr>
              <w:t>Closing and way forward</w:t>
            </w:r>
          </w:p>
        </w:tc>
      </w:tr>
    </w:tbl>
    <w:p w:rsidR="00B20421" w:rsidRPr="003A1445" w:rsidRDefault="00B20421" w:rsidP="00320A32">
      <w:pPr>
        <w:rPr>
          <w:rFonts w:cstheme="minorHAnsi"/>
          <w:sz w:val="24"/>
          <w:szCs w:val="24"/>
        </w:rPr>
      </w:pPr>
    </w:p>
    <w:p w:rsidR="00B127E9" w:rsidRPr="003A1445" w:rsidRDefault="005301E8" w:rsidP="00866423">
      <w:pPr>
        <w:pBdr>
          <w:top w:val="single" w:sz="4" w:space="1" w:color="auto"/>
          <w:bottom w:val="single" w:sz="4" w:space="1" w:color="auto"/>
        </w:pBdr>
        <w:shd w:val="clear" w:color="auto" w:fill="9CC2E5" w:themeFill="accent1" w:themeFillTint="99"/>
        <w:jc w:val="center"/>
        <w:rPr>
          <w:rFonts w:cstheme="minorHAnsi"/>
          <w:b/>
          <w:sz w:val="24"/>
          <w:szCs w:val="24"/>
        </w:rPr>
      </w:pPr>
      <w:r>
        <w:rPr>
          <w:rFonts w:cstheme="minorHAnsi"/>
          <w:b/>
          <w:sz w:val="24"/>
          <w:szCs w:val="24"/>
        </w:rPr>
        <w:t>Institutional p</w:t>
      </w:r>
      <w:r w:rsidR="00E4754C" w:rsidRPr="003A1445">
        <w:rPr>
          <w:rFonts w:cstheme="minorHAnsi"/>
          <w:b/>
          <w:sz w:val="24"/>
          <w:szCs w:val="24"/>
        </w:rPr>
        <w:t>rofile</w:t>
      </w:r>
    </w:p>
    <w:p w:rsidR="00B127E9" w:rsidRPr="003A1445" w:rsidRDefault="00B127E9" w:rsidP="003A1445">
      <w:pPr>
        <w:spacing w:after="0" w:line="240" w:lineRule="auto"/>
        <w:rPr>
          <w:rFonts w:cstheme="minorHAnsi"/>
          <w:b/>
          <w:sz w:val="24"/>
          <w:szCs w:val="24"/>
        </w:rPr>
      </w:pPr>
      <w:r w:rsidRPr="003A1445">
        <w:rPr>
          <w:rFonts w:cstheme="minorHAnsi"/>
          <w:b/>
          <w:sz w:val="24"/>
          <w:szCs w:val="24"/>
        </w:rPr>
        <w:t>Nepal Administrative Staff College</w:t>
      </w:r>
    </w:p>
    <w:p w:rsidR="002678A5" w:rsidRPr="003A1445" w:rsidRDefault="00FF22CA" w:rsidP="003A1445">
      <w:pPr>
        <w:spacing w:after="0" w:line="240" w:lineRule="auto"/>
        <w:rPr>
          <w:rFonts w:cstheme="minorHAnsi"/>
          <w:bCs/>
          <w:sz w:val="24"/>
          <w:szCs w:val="24"/>
        </w:rPr>
      </w:pPr>
      <w:r w:rsidRPr="003A1445">
        <w:rPr>
          <w:rFonts w:cstheme="minorHAnsi"/>
          <w:bCs/>
          <w:sz w:val="24"/>
          <w:szCs w:val="24"/>
        </w:rPr>
        <w:t xml:space="preserve">http://nasc.org.np </w:t>
      </w:r>
    </w:p>
    <w:p w:rsidR="003A1445" w:rsidRPr="003A1445" w:rsidRDefault="003A1445" w:rsidP="003A1445">
      <w:pPr>
        <w:spacing w:after="0" w:line="240" w:lineRule="auto"/>
        <w:jc w:val="both"/>
        <w:rPr>
          <w:rFonts w:cstheme="minorHAnsi"/>
          <w:sz w:val="24"/>
          <w:szCs w:val="24"/>
        </w:rPr>
      </w:pPr>
      <w:r w:rsidRPr="003A1445">
        <w:rPr>
          <w:rFonts w:cstheme="minorHAnsi"/>
          <w:sz w:val="24"/>
          <w:szCs w:val="24"/>
        </w:rPr>
        <w:t xml:space="preserve">Nepal Administrative Staff College (NASC) is national institution for capacity development of government officials. For more than three decades, NASC has been involved in capacity building of administrators, development managers and public service providers through various training </w:t>
      </w:r>
      <w:proofErr w:type="spellStart"/>
      <w:r w:rsidRPr="003A1445">
        <w:rPr>
          <w:rFonts w:cstheme="minorHAnsi"/>
          <w:sz w:val="24"/>
          <w:szCs w:val="24"/>
        </w:rPr>
        <w:t>programmes</w:t>
      </w:r>
      <w:proofErr w:type="spellEnd"/>
      <w:r w:rsidRPr="003A1445">
        <w:rPr>
          <w:rFonts w:cstheme="minorHAnsi"/>
          <w:sz w:val="24"/>
          <w:szCs w:val="24"/>
        </w:rPr>
        <w:t xml:space="preserve">, management development </w:t>
      </w:r>
      <w:proofErr w:type="spellStart"/>
      <w:r w:rsidRPr="003A1445">
        <w:rPr>
          <w:rFonts w:cstheme="minorHAnsi"/>
          <w:sz w:val="24"/>
          <w:szCs w:val="24"/>
        </w:rPr>
        <w:t>programmes</w:t>
      </w:r>
      <w:proofErr w:type="spellEnd"/>
      <w:r w:rsidRPr="003A1445">
        <w:rPr>
          <w:rFonts w:cstheme="minorHAnsi"/>
          <w:sz w:val="24"/>
          <w:szCs w:val="24"/>
        </w:rPr>
        <w:t>, research works and consult</w:t>
      </w:r>
      <w:r>
        <w:rPr>
          <w:rFonts w:cstheme="minorHAnsi"/>
          <w:sz w:val="24"/>
          <w:szCs w:val="24"/>
        </w:rPr>
        <w:t xml:space="preserve">ing </w:t>
      </w:r>
      <w:r w:rsidRPr="003A1445">
        <w:rPr>
          <w:rFonts w:cstheme="minorHAnsi"/>
          <w:sz w:val="24"/>
          <w:szCs w:val="24"/>
        </w:rPr>
        <w:t xml:space="preserve">services. NASC is also preparing to run academic </w:t>
      </w:r>
      <w:proofErr w:type="spellStart"/>
      <w:r w:rsidRPr="003A1445">
        <w:rPr>
          <w:rFonts w:cstheme="minorHAnsi"/>
          <w:sz w:val="24"/>
          <w:szCs w:val="24"/>
        </w:rPr>
        <w:t>programmes</w:t>
      </w:r>
      <w:proofErr w:type="spellEnd"/>
      <w:r w:rsidRPr="003A1445">
        <w:rPr>
          <w:rFonts w:cstheme="minorHAnsi"/>
          <w:sz w:val="24"/>
          <w:szCs w:val="24"/>
        </w:rPr>
        <w:t xml:space="preserve"> in public policy, development management, and governance.</w:t>
      </w:r>
    </w:p>
    <w:p w:rsidR="00D874C4" w:rsidRPr="003A1445" w:rsidRDefault="00D874C4" w:rsidP="003A1445">
      <w:pPr>
        <w:spacing w:after="0" w:line="240" w:lineRule="auto"/>
        <w:jc w:val="both"/>
        <w:rPr>
          <w:rFonts w:cstheme="minorHAnsi"/>
          <w:bCs/>
          <w:i/>
          <w:iCs/>
          <w:sz w:val="24"/>
          <w:szCs w:val="24"/>
        </w:rPr>
      </w:pPr>
    </w:p>
    <w:p w:rsidR="0065162E" w:rsidRDefault="0065162E" w:rsidP="003A1445">
      <w:pPr>
        <w:spacing w:after="0" w:line="240" w:lineRule="auto"/>
        <w:rPr>
          <w:rFonts w:cstheme="minorHAnsi"/>
          <w:sz w:val="24"/>
          <w:szCs w:val="24"/>
        </w:rPr>
      </w:pPr>
    </w:p>
    <w:p w:rsidR="00351222" w:rsidRDefault="00351222" w:rsidP="003A1445">
      <w:pPr>
        <w:spacing w:after="0" w:line="240" w:lineRule="auto"/>
        <w:rPr>
          <w:rFonts w:cstheme="minorHAnsi"/>
          <w:sz w:val="24"/>
          <w:szCs w:val="24"/>
        </w:rPr>
      </w:pPr>
    </w:p>
    <w:p w:rsidR="00351222" w:rsidRDefault="00351222" w:rsidP="003A1445">
      <w:pPr>
        <w:spacing w:after="0" w:line="240" w:lineRule="auto"/>
        <w:rPr>
          <w:rFonts w:cstheme="minorHAnsi"/>
          <w:sz w:val="24"/>
          <w:szCs w:val="24"/>
        </w:rPr>
      </w:pPr>
    </w:p>
    <w:p w:rsidR="00351222" w:rsidRDefault="00351222" w:rsidP="003A1445">
      <w:pPr>
        <w:spacing w:after="0" w:line="240" w:lineRule="auto"/>
        <w:rPr>
          <w:rFonts w:cstheme="minorHAnsi"/>
          <w:sz w:val="24"/>
          <w:szCs w:val="24"/>
        </w:rPr>
      </w:pPr>
    </w:p>
    <w:p w:rsidR="00B127E9" w:rsidRPr="003A1445" w:rsidRDefault="00F5249B" w:rsidP="003A1445">
      <w:pPr>
        <w:spacing w:after="0" w:line="240" w:lineRule="auto"/>
        <w:rPr>
          <w:rFonts w:cstheme="minorHAnsi"/>
          <w:b/>
          <w:sz w:val="24"/>
          <w:szCs w:val="24"/>
        </w:rPr>
      </w:pPr>
      <w:proofErr w:type="spellStart"/>
      <w:r>
        <w:rPr>
          <w:rFonts w:cstheme="minorHAnsi"/>
          <w:b/>
          <w:sz w:val="24"/>
          <w:szCs w:val="24"/>
        </w:rPr>
        <w:lastRenderedPageBreak/>
        <w:t>Niti</w:t>
      </w:r>
      <w:proofErr w:type="spellEnd"/>
      <w:r>
        <w:rPr>
          <w:rFonts w:cstheme="minorHAnsi"/>
          <w:b/>
          <w:sz w:val="24"/>
          <w:szCs w:val="24"/>
        </w:rPr>
        <w:t xml:space="preserve"> Foundation, Nepal</w:t>
      </w:r>
    </w:p>
    <w:p w:rsidR="00520A55" w:rsidRPr="003A1445" w:rsidRDefault="00520A55" w:rsidP="003A1445">
      <w:pPr>
        <w:spacing w:after="0" w:line="240" w:lineRule="auto"/>
        <w:rPr>
          <w:rFonts w:cstheme="minorHAnsi"/>
          <w:sz w:val="24"/>
          <w:szCs w:val="24"/>
        </w:rPr>
      </w:pPr>
      <w:r w:rsidRPr="003A1445">
        <w:rPr>
          <w:rFonts w:cstheme="minorHAnsi"/>
          <w:sz w:val="24"/>
          <w:szCs w:val="24"/>
        </w:rPr>
        <w:t xml:space="preserve">http://nitifoundation.org </w:t>
      </w:r>
    </w:p>
    <w:p w:rsidR="00520A55" w:rsidRPr="003A1445" w:rsidRDefault="00520A55" w:rsidP="003A1445">
      <w:pPr>
        <w:spacing w:after="0" w:line="240" w:lineRule="auto"/>
        <w:jc w:val="both"/>
        <w:rPr>
          <w:rFonts w:cstheme="minorHAnsi"/>
          <w:sz w:val="24"/>
          <w:szCs w:val="24"/>
        </w:rPr>
      </w:pPr>
      <w:proofErr w:type="spellStart"/>
      <w:r w:rsidRPr="003A1445">
        <w:rPr>
          <w:rFonts w:cstheme="minorHAnsi"/>
          <w:sz w:val="24"/>
          <w:szCs w:val="24"/>
        </w:rPr>
        <w:t>Niti</w:t>
      </w:r>
      <w:proofErr w:type="spellEnd"/>
      <w:r w:rsidRPr="003A1445">
        <w:rPr>
          <w:rFonts w:cstheme="minorHAnsi"/>
          <w:sz w:val="24"/>
          <w:szCs w:val="24"/>
        </w:rPr>
        <w:t xml:space="preserve"> Foundation is a Nepali non-profit organization engaged in strengthening Nepal’s policy process through research, innovations, and alternatives. </w:t>
      </w:r>
      <w:proofErr w:type="spellStart"/>
      <w:r w:rsidRPr="003A1445">
        <w:rPr>
          <w:rFonts w:cstheme="minorHAnsi"/>
          <w:sz w:val="24"/>
          <w:szCs w:val="24"/>
        </w:rPr>
        <w:t>Niti</w:t>
      </w:r>
      <w:proofErr w:type="spellEnd"/>
      <w:r w:rsidRPr="003A1445">
        <w:rPr>
          <w:rFonts w:cstheme="minorHAnsi"/>
          <w:sz w:val="24"/>
          <w:szCs w:val="24"/>
        </w:rPr>
        <w:t xml:space="preserve"> Foundation’s goal is to promote the engagement of </w:t>
      </w:r>
      <w:proofErr w:type="spellStart"/>
      <w:r w:rsidRPr="003A1445">
        <w:rPr>
          <w:rFonts w:cstheme="minorHAnsi"/>
          <w:sz w:val="24"/>
          <w:szCs w:val="24"/>
        </w:rPr>
        <w:t>Nepalis</w:t>
      </w:r>
      <w:proofErr w:type="spellEnd"/>
      <w:r w:rsidRPr="003A1445">
        <w:rPr>
          <w:rFonts w:cstheme="minorHAnsi"/>
          <w:sz w:val="24"/>
          <w:szCs w:val="24"/>
        </w:rPr>
        <w:t xml:space="preserve"> in policy-making process and the reformation of Nepal’s policymaking process into one that is democratic, responsive, informed and evidence-based.</w:t>
      </w:r>
    </w:p>
    <w:p w:rsidR="003A1445" w:rsidRPr="003A1445" w:rsidRDefault="003A1445" w:rsidP="003A1445">
      <w:pPr>
        <w:spacing w:after="0" w:line="240" w:lineRule="auto"/>
        <w:rPr>
          <w:rFonts w:cstheme="minorHAnsi"/>
          <w:b/>
          <w:sz w:val="24"/>
          <w:szCs w:val="24"/>
        </w:rPr>
      </w:pPr>
    </w:p>
    <w:p w:rsidR="003A1445" w:rsidRPr="003A1445" w:rsidRDefault="003A1445" w:rsidP="003A1445">
      <w:pPr>
        <w:spacing w:after="0" w:line="240" w:lineRule="auto"/>
        <w:rPr>
          <w:rFonts w:cstheme="minorHAnsi"/>
          <w:b/>
          <w:sz w:val="24"/>
          <w:szCs w:val="24"/>
        </w:rPr>
      </w:pPr>
      <w:r w:rsidRPr="003A1445">
        <w:rPr>
          <w:rFonts w:cstheme="minorHAnsi"/>
          <w:b/>
          <w:sz w:val="24"/>
          <w:szCs w:val="24"/>
        </w:rPr>
        <w:t>The Asia Foundation</w:t>
      </w:r>
      <w:r w:rsidR="00F5249B">
        <w:rPr>
          <w:rFonts w:cstheme="minorHAnsi"/>
          <w:b/>
          <w:sz w:val="24"/>
          <w:szCs w:val="24"/>
        </w:rPr>
        <w:t>, Nepal</w:t>
      </w:r>
      <w:r w:rsidRPr="003A1445">
        <w:rPr>
          <w:rFonts w:cstheme="minorHAnsi"/>
          <w:b/>
          <w:sz w:val="24"/>
          <w:szCs w:val="24"/>
        </w:rPr>
        <w:t xml:space="preserve"> </w:t>
      </w:r>
    </w:p>
    <w:p w:rsidR="003A1445" w:rsidRPr="003A1445" w:rsidRDefault="003A1445" w:rsidP="003A1445">
      <w:pPr>
        <w:spacing w:after="0" w:line="240" w:lineRule="auto"/>
        <w:rPr>
          <w:rFonts w:cstheme="minorHAnsi"/>
          <w:sz w:val="24"/>
          <w:szCs w:val="24"/>
        </w:rPr>
      </w:pPr>
      <w:r w:rsidRPr="003A1445">
        <w:rPr>
          <w:rFonts w:cstheme="minorHAnsi"/>
          <w:sz w:val="24"/>
          <w:szCs w:val="24"/>
        </w:rPr>
        <w:t xml:space="preserve">http://asiafoundation.org </w:t>
      </w:r>
    </w:p>
    <w:p w:rsidR="003A1445" w:rsidRDefault="003A1445" w:rsidP="003A1445">
      <w:pPr>
        <w:spacing w:after="0" w:line="240" w:lineRule="auto"/>
        <w:jc w:val="both"/>
        <w:rPr>
          <w:rFonts w:cstheme="minorHAnsi"/>
          <w:sz w:val="24"/>
          <w:szCs w:val="24"/>
        </w:rPr>
      </w:pPr>
      <w:r w:rsidRPr="003A1445">
        <w:rPr>
          <w:rFonts w:cstheme="minorHAnsi"/>
          <w:iCs/>
          <w:sz w:val="24"/>
          <w:szCs w:val="24"/>
        </w:rPr>
        <w:t xml:space="preserve">The Asia Foundation is a nonprofit international development organization committed to improving lives across a dynamic and developing Asia. </w:t>
      </w:r>
      <w:r w:rsidRPr="003A1445">
        <w:rPr>
          <w:rFonts w:cstheme="minorHAnsi"/>
          <w:sz w:val="24"/>
          <w:szCs w:val="24"/>
        </w:rPr>
        <w:t xml:space="preserve">The Asia Foundation in Nepal has been working on state restructuring through more inclusive civic engagement in political processes and improved governance capacity at subnational levels. </w:t>
      </w:r>
    </w:p>
    <w:p w:rsidR="00475E06" w:rsidRDefault="00475E06" w:rsidP="003A1445">
      <w:pPr>
        <w:spacing w:after="0" w:line="240" w:lineRule="auto"/>
        <w:jc w:val="both"/>
        <w:rPr>
          <w:b/>
          <w:sz w:val="24"/>
        </w:rPr>
      </w:pPr>
    </w:p>
    <w:p w:rsidR="0009787A" w:rsidRDefault="00475E06" w:rsidP="003A1445">
      <w:pPr>
        <w:spacing w:after="0" w:line="240" w:lineRule="auto"/>
        <w:jc w:val="both"/>
        <w:rPr>
          <w:b/>
          <w:sz w:val="24"/>
        </w:rPr>
      </w:pPr>
      <w:r w:rsidRPr="00475E06">
        <w:rPr>
          <w:b/>
          <w:sz w:val="24"/>
        </w:rPr>
        <w:t>Institute for Social and Environment Transition-Nepal</w:t>
      </w:r>
    </w:p>
    <w:p w:rsidR="00475E06" w:rsidRDefault="00B76D6C" w:rsidP="003A1445">
      <w:pPr>
        <w:spacing w:after="0" w:line="240" w:lineRule="auto"/>
        <w:jc w:val="both"/>
        <w:rPr>
          <w:rFonts w:cstheme="minorHAnsi"/>
          <w:iCs/>
          <w:sz w:val="24"/>
          <w:szCs w:val="24"/>
        </w:rPr>
      </w:pPr>
      <w:r w:rsidRPr="00B76D6C">
        <w:rPr>
          <w:rFonts w:cstheme="minorHAnsi"/>
          <w:iCs/>
          <w:sz w:val="24"/>
          <w:szCs w:val="24"/>
        </w:rPr>
        <w:t>http://isetnepal.org.np/</w:t>
      </w:r>
    </w:p>
    <w:p w:rsidR="00B76D6C" w:rsidRPr="000429B7" w:rsidRDefault="000429B7" w:rsidP="003A1445">
      <w:pPr>
        <w:spacing w:after="0" w:line="240" w:lineRule="auto"/>
        <w:jc w:val="both"/>
        <w:rPr>
          <w:rFonts w:cstheme="minorHAnsi"/>
          <w:sz w:val="24"/>
          <w:szCs w:val="24"/>
        </w:rPr>
      </w:pPr>
      <w:bookmarkStart w:id="8" w:name="_GoBack"/>
      <w:bookmarkEnd w:id="8"/>
      <w:r w:rsidRPr="000429B7">
        <w:rPr>
          <w:rFonts w:cstheme="minorHAnsi"/>
          <w:sz w:val="24"/>
          <w:szCs w:val="24"/>
        </w:rPr>
        <w:t xml:space="preserve">ISET-Nepal was established in 2001 as a non-governmental and not-for-profit organization to study and </w:t>
      </w:r>
      <w:proofErr w:type="spellStart"/>
      <w:r w:rsidRPr="000429B7">
        <w:rPr>
          <w:rFonts w:cstheme="minorHAnsi"/>
          <w:sz w:val="24"/>
          <w:szCs w:val="24"/>
        </w:rPr>
        <w:t>analyse</w:t>
      </w:r>
      <w:proofErr w:type="spellEnd"/>
      <w:r w:rsidRPr="000429B7">
        <w:rPr>
          <w:rFonts w:cstheme="minorHAnsi"/>
          <w:sz w:val="24"/>
          <w:szCs w:val="24"/>
        </w:rPr>
        <w:t xml:space="preserve"> developmental issues of rapidly changing social and environmental context that demand new insights into the emerging challenges to manage resources for sustainable development.</w:t>
      </w:r>
      <w:r w:rsidRPr="000429B7">
        <w:rPr>
          <w:rFonts w:cstheme="minorHAnsi"/>
          <w:sz w:val="24"/>
          <w:szCs w:val="24"/>
        </w:rPr>
        <w:t xml:space="preserve"> </w:t>
      </w:r>
      <w:r w:rsidRPr="000429B7">
        <w:rPr>
          <w:rFonts w:cstheme="minorHAnsi"/>
          <w:sz w:val="24"/>
          <w:szCs w:val="24"/>
        </w:rPr>
        <w:t>ISET-Nepal envisions a society capable of addressing the emerging social and environmental challenges through improved local institutional capacity to respond flexibly using innovative approaches and sustainable solutions as new issues arise. </w:t>
      </w:r>
    </w:p>
    <w:p w:rsidR="003A1445" w:rsidRPr="003A1445" w:rsidRDefault="003A1445" w:rsidP="003A1445">
      <w:pPr>
        <w:spacing w:after="0" w:line="240" w:lineRule="auto"/>
        <w:jc w:val="both"/>
        <w:rPr>
          <w:rFonts w:cstheme="minorHAnsi"/>
          <w:sz w:val="24"/>
          <w:szCs w:val="24"/>
        </w:rPr>
      </w:pPr>
    </w:p>
    <w:p w:rsidR="00B127E9" w:rsidRPr="003A1445" w:rsidRDefault="00B127E9" w:rsidP="003A1445">
      <w:pPr>
        <w:spacing w:after="0" w:line="240" w:lineRule="auto"/>
        <w:rPr>
          <w:rFonts w:cstheme="minorHAnsi"/>
          <w:b/>
          <w:sz w:val="24"/>
          <w:szCs w:val="24"/>
        </w:rPr>
      </w:pPr>
      <w:r w:rsidRPr="003A1445">
        <w:rPr>
          <w:rFonts w:cstheme="minorHAnsi"/>
          <w:b/>
          <w:sz w:val="24"/>
          <w:szCs w:val="24"/>
        </w:rPr>
        <w:t>Institute of P</w:t>
      </w:r>
      <w:r w:rsidR="00F26555" w:rsidRPr="003A1445">
        <w:rPr>
          <w:rFonts w:cstheme="minorHAnsi"/>
          <w:b/>
          <w:sz w:val="24"/>
          <w:szCs w:val="24"/>
        </w:rPr>
        <w:t>ublic Enterprises, India</w:t>
      </w:r>
    </w:p>
    <w:p w:rsidR="00FF22CA" w:rsidRPr="003A1445" w:rsidRDefault="00F26555" w:rsidP="003A1445">
      <w:pPr>
        <w:spacing w:after="0" w:line="240" w:lineRule="auto"/>
        <w:rPr>
          <w:rFonts w:cstheme="minorHAnsi"/>
          <w:sz w:val="24"/>
          <w:szCs w:val="24"/>
        </w:rPr>
      </w:pPr>
      <w:r w:rsidRPr="003A1445">
        <w:rPr>
          <w:rFonts w:cstheme="minorHAnsi"/>
          <w:sz w:val="24"/>
          <w:szCs w:val="24"/>
        </w:rPr>
        <w:t xml:space="preserve">http://ipeindia.org </w:t>
      </w:r>
    </w:p>
    <w:p w:rsidR="00F26555" w:rsidRPr="003A1445" w:rsidRDefault="00F26555" w:rsidP="003A1445">
      <w:pPr>
        <w:spacing w:after="0" w:line="240" w:lineRule="auto"/>
        <w:jc w:val="both"/>
        <w:rPr>
          <w:rFonts w:cstheme="minorHAnsi"/>
          <w:sz w:val="24"/>
          <w:szCs w:val="24"/>
        </w:rPr>
      </w:pPr>
      <w:r w:rsidRPr="003A1445">
        <w:rPr>
          <w:rFonts w:cstheme="minorHAnsi"/>
          <w:sz w:val="24"/>
          <w:szCs w:val="24"/>
        </w:rPr>
        <w:t xml:space="preserve">Established in 1964, the Institute of Public Enterprise (IPE) was established as an autonomous non-profit society with the objective of furthering studies, research and consultancy in Management Sciences.  IPE is devoted to systematic and sustained study of issues relevant to the formulation, implementation, review, monitoring and assessment of policies and programs concerning public enterprises. </w:t>
      </w:r>
    </w:p>
    <w:p w:rsidR="003A1445" w:rsidRPr="003A1445" w:rsidRDefault="003A1445" w:rsidP="003A1445">
      <w:pPr>
        <w:spacing w:after="0" w:line="240" w:lineRule="auto"/>
        <w:rPr>
          <w:rFonts w:cstheme="minorHAnsi"/>
          <w:b/>
          <w:sz w:val="24"/>
          <w:szCs w:val="24"/>
        </w:rPr>
      </w:pPr>
    </w:p>
    <w:p w:rsidR="00B127E9" w:rsidRPr="003A1445" w:rsidRDefault="00B127E9" w:rsidP="003A1445">
      <w:pPr>
        <w:spacing w:after="0" w:line="240" w:lineRule="auto"/>
        <w:rPr>
          <w:rFonts w:cstheme="minorHAnsi"/>
          <w:b/>
          <w:sz w:val="24"/>
          <w:szCs w:val="24"/>
        </w:rPr>
      </w:pPr>
      <w:r w:rsidRPr="003A1445">
        <w:rPr>
          <w:rFonts w:cstheme="minorHAnsi"/>
          <w:b/>
          <w:sz w:val="24"/>
          <w:szCs w:val="24"/>
        </w:rPr>
        <w:t>BRAC Institute of Governance and Development</w:t>
      </w:r>
      <w:r w:rsidR="0046291F">
        <w:rPr>
          <w:rFonts w:cstheme="minorHAnsi"/>
          <w:b/>
          <w:sz w:val="24"/>
          <w:szCs w:val="24"/>
        </w:rPr>
        <w:t xml:space="preserve">, Bangladesh </w:t>
      </w:r>
    </w:p>
    <w:p w:rsidR="003A1445" w:rsidRPr="003A1445" w:rsidRDefault="003A1445" w:rsidP="003A1445">
      <w:pPr>
        <w:spacing w:after="0" w:line="240" w:lineRule="auto"/>
        <w:jc w:val="both"/>
        <w:rPr>
          <w:rFonts w:cstheme="minorHAnsi"/>
          <w:sz w:val="24"/>
          <w:szCs w:val="24"/>
        </w:rPr>
      </w:pPr>
      <w:r w:rsidRPr="003A1445">
        <w:rPr>
          <w:rFonts w:cstheme="minorHAnsi"/>
          <w:sz w:val="24"/>
          <w:szCs w:val="24"/>
        </w:rPr>
        <w:t xml:space="preserve">http://bigd.bracu.ac.bd </w:t>
      </w:r>
    </w:p>
    <w:p w:rsidR="003A1445" w:rsidRPr="003A1445" w:rsidRDefault="003A1445" w:rsidP="003A1445">
      <w:pPr>
        <w:spacing w:after="0" w:line="240" w:lineRule="auto"/>
        <w:jc w:val="both"/>
        <w:rPr>
          <w:rFonts w:cstheme="minorHAnsi"/>
          <w:bCs/>
          <w:sz w:val="24"/>
          <w:szCs w:val="24"/>
        </w:rPr>
      </w:pPr>
      <w:r w:rsidRPr="003A1445">
        <w:rPr>
          <w:rFonts w:cstheme="minorHAnsi"/>
          <w:sz w:val="24"/>
          <w:szCs w:val="24"/>
        </w:rPr>
        <w:t xml:space="preserve">BRAC Institute of Governance and Development (BIGD), BRAC University is a center of excellence in post-graduate education and policy research, as well as advocacy based on rigorous research. BIGD conducts multidisciplinary research under the four clusters namely, </w:t>
      </w:r>
      <w:r w:rsidRPr="003A1445">
        <w:rPr>
          <w:rFonts w:cstheme="minorHAnsi"/>
          <w:bCs/>
          <w:sz w:val="24"/>
          <w:szCs w:val="24"/>
        </w:rPr>
        <w:t xml:space="preserve">economic growth and development; policy, democracy and governance; gender studies and social justice; and urbanization, environment and climate change. On the academic side, BIGD offers four Master’s degree programs in Development Studies, Governance and Development, Procurement and Supply Management (MPSM). </w:t>
      </w:r>
    </w:p>
    <w:p w:rsidR="003A1445" w:rsidRPr="003A1445" w:rsidRDefault="003A1445" w:rsidP="003A1445">
      <w:pPr>
        <w:spacing w:after="0" w:line="240" w:lineRule="auto"/>
        <w:rPr>
          <w:rFonts w:cstheme="minorHAnsi"/>
          <w:b/>
          <w:sz w:val="24"/>
          <w:szCs w:val="24"/>
        </w:rPr>
      </w:pPr>
    </w:p>
    <w:p w:rsidR="00B127E9" w:rsidRPr="003A1445" w:rsidRDefault="00B127E9" w:rsidP="003A1445">
      <w:pPr>
        <w:spacing w:after="0" w:line="240" w:lineRule="auto"/>
        <w:rPr>
          <w:rFonts w:cstheme="minorHAnsi"/>
          <w:b/>
          <w:sz w:val="24"/>
          <w:szCs w:val="24"/>
        </w:rPr>
      </w:pPr>
      <w:r w:rsidRPr="003A1445">
        <w:rPr>
          <w:rFonts w:cstheme="minorHAnsi"/>
          <w:b/>
          <w:sz w:val="24"/>
          <w:szCs w:val="24"/>
        </w:rPr>
        <w:t>Think Tank Initiative</w:t>
      </w:r>
      <w:r w:rsidR="00527D10">
        <w:rPr>
          <w:rFonts w:cstheme="minorHAnsi"/>
          <w:b/>
          <w:sz w:val="24"/>
          <w:szCs w:val="24"/>
        </w:rPr>
        <w:t>, India</w:t>
      </w:r>
    </w:p>
    <w:p w:rsidR="003A1445" w:rsidRPr="003A1445" w:rsidRDefault="003A1445" w:rsidP="003A1445">
      <w:pPr>
        <w:spacing w:after="0" w:line="240" w:lineRule="auto"/>
        <w:jc w:val="both"/>
        <w:rPr>
          <w:rFonts w:cstheme="minorHAnsi"/>
          <w:sz w:val="24"/>
          <w:szCs w:val="24"/>
        </w:rPr>
      </w:pPr>
      <w:r w:rsidRPr="003A1445">
        <w:rPr>
          <w:rFonts w:cstheme="minorHAnsi"/>
          <w:sz w:val="24"/>
          <w:szCs w:val="24"/>
        </w:rPr>
        <w:t xml:space="preserve">http://thinktankinitiative.org </w:t>
      </w:r>
    </w:p>
    <w:p w:rsidR="003A1445" w:rsidRPr="003A1445" w:rsidRDefault="003A1445" w:rsidP="003A1445">
      <w:pPr>
        <w:spacing w:after="0" w:line="240" w:lineRule="auto"/>
        <w:jc w:val="both"/>
        <w:rPr>
          <w:rFonts w:cstheme="minorHAnsi"/>
          <w:sz w:val="24"/>
          <w:szCs w:val="24"/>
        </w:rPr>
      </w:pPr>
      <w:r w:rsidRPr="003A1445">
        <w:rPr>
          <w:rFonts w:cstheme="minorHAnsi"/>
          <w:sz w:val="24"/>
          <w:szCs w:val="24"/>
        </w:rPr>
        <w:lastRenderedPageBreak/>
        <w:t>The Think Tank Initiative (TTI) is dedicated to strengthening the capacity of independent policy research institutions in the developing world. Launched in 2008 and managed by Canada’s International Development Research Centre (IDRC). TTI currently provides 43 think tanks in 20 countries with core, non-earmarked funding. This support allows the institutions to attract, retain and build local talent, develop an independent research program, and invest in public outreach to ensure that research results inform and influence national and regional policy debates.</w:t>
      </w:r>
    </w:p>
    <w:p w:rsidR="00B127E9" w:rsidRPr="003A1445" w:rsidRDefault="00B127E9" w:rsidP="00B127E9">
      <w:pPr>
        <w:rPr>
          <w:rFonts w:cstheme="minorHAnsi"/>
          <w:sz w:val="24"/>
          <w:szCs w:val="24"/>
        </w:rPr>
      </w:pPr>
    </w:p>
    <w:sectPr w:rsidR="00B127E9" w:rsidRPr="003A1445" w:rsidSect="00276B5B">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8F7" w:rsidRDefault="00AA78F7" w:rsidP="0019473D">
      <w:pPr>
        <w:spacing w:after="0" w:line="240" w:lineRule="auto"/>
      </w:pPr>
      <w:r>
        <w:separator/>
      </w:r>
    </w:p>
  </w:endnote>
  <w:endnote w:type="continuationSeparator" w:id="0">
    <w:p w:rsidR="00AA78F7" w:rsidRDefault="00AA78F7" w:rsidP="00194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228196"/>
      <w:docPartObj>
        <w:docPartGallery w:val="Page Numbers (Bottom of Page)"/>
        <w:docPartUnique/>
      </w:docPartObj>
    </w:sdtPr>
    <w:sdtEndPr>
      <w:rPr>
        <w:noProof/>
      </w:rPr>
    </w:sdtEndPr>
    <w:sdtContent>
      <w:p w:rsidR="00181BE8" w:rsidRDefault="00181BE8">
        <w:pPr>
          <w:pStyle w:val="Footer"/>
          <w:jc w:val="center"/>
        </w:pPr>
        <w:r>
          <w:fldChar w:fldCharType="begin"/>
        </w:r>
        <w:r>
          <w:instrText xml:space="preserve"> PAGE   \* MERGEFORMAT </w:instrText>
        </w:r>
        <w:r>
          <w:fldChar w:fldCharType="separate"/>
        </w:r>
        <w:r w:rsidR="000429B7">
          <w:rPr>
            <w:noProof/>
          </w:rPr>
          <w:t>4</w:t>
        </w:r>
        <w:r>
          <w:rPr>
            <w:noProof/>
          </w:rPr>
          <w:fldChar w:fldCharType="end"/>
        </w:r>
      </w:p>
    </w:sdtContent>
  </w:sdt>
  <w:p w:rsidR="00C81440" w:rsidRDefault="00C8144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8F7" w:rsidRDefault="00AA78F7" w:rsidP="0019473D">
      <w:pPr>
        <w:spacing w:after="0" w:line="240" w:lineRule="auto"/>
      </w:pPr>
      <w:r>
        <w:separator/>
      </w:r>
    </w:p>
  </w:footnote>
  <w:footnote w:type="continuationSeparator" w:id="0">
    <w:p w:rsidR="00AA78F7" w:rsidRDefault="00AA78F7" w:rsidP="001947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7207E"/>
    <w:multiLevelType w:val="hybridMultilevel"/>
    <w:tmpl w:val="579ED6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0B1BF0"/>
    <w:multiLevelType w:val="hybridMultilevel"/>
    <w:tmpl w:val="FCA26BB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2A1E"/>
    <w:multiLevelType w:val="hybridMultilevel"/>
    <w:tmpl w:val="079C2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F2198A"/>
    <w:multiLevelType w:val="hybridMultilevel"/>
    <w:tmpl w:val="FCA26B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92381F"/>
    <w:multiLevelType w:val="hybridMultilevel"/>
    <w:tmpl w:val="FCA26B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BA46EF"/>
    <w:multiLevelType w:val="hybridMultilevel"/>
    <w:tmpl w:val="E25A2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1E7C34"/>
    <w:multiLevelType w:val="hybridMultilevel"/>
    <w:tmpl w:val="FCA26B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600DC6"/>
    <w:multiLevelType w:val="hybridMultilevel"/>
    <w:tmpl w:val="638C64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236CBC"/>
    <w:multiLevelType w:val="hybridMultilevel"/>
    <w:tmpl w:val="93BCF678"/>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9" w15:restartNumberingAfterBreak="0">
    <w:nsid w:val="37945594"/>
    <w:multiLevelType w:val="hybridMultilevel"/>
    <w:tmpl w:val="C854DF0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F6230D"/>
    <w:multiLevelType w:val="hybridMultilevel"/>
    <w:tmpl w:val="C7EC4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EC001C"/>
    <w:multiLevelType w:val="hybridMultilevel"/>
    <w:tmpl w:val="D97CED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EB53B64"/>
    <w:multiLevelType w:val="hybridMultilevel"/>
    <w:tmpl w:val="FCA26B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FC2137"/>
    <w:multiLevelType w:val="hybridMultilevel"/>
    <w:tmpl w:val="FEC20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093073"/>
    <w:multiLevelType w:val="hybridMultilevel"/>
    <w:tmpl w:val="D5B05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4315D2"/>
    <w:multiLevelType w:val="hybridMultilevel"/>
    <w:tmpl w:val="FCA26B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13"/>
  </w:num>
  <w:num w:numId="4">
    <w:abstractNumId w:val="11"/>
  </w:num>
  <w:num w:numId="5">
    <w:abstractNumId w:val="5"/>
  </w:num>
  <w:num w:numId="6">
    <w:abstractNumId w:val="9"/>
  </w:num>
  <w:num w:numId="7">
    <w:abstractNumId w:val="7"/>
  </w:num>
  <w:num w:numId="8">
    <w:abstractNumId w:val="0"/>
  </w:num>
  <w:num w:numId="9">
    <w:abstractNumId w:val="14"/>
  </w:num>
  <w:num w:numId="10">
    <w:abstractNumId w:val="1"/>
  </w:num>
  <w:num w:numId="11">
    <w:abstractNumId w:val="3"/>
  </w:num>
  <w:num w:numId="12">
    <w:abstractNumId w:val="15"/>
  </w:num>
  <w:num w:numId="13">
    <w:abstractNumId w:val="4"/>
  </w:num>
  <w:num w:numId="14">
    <w:abstractNumId w:val="6"/>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5CF"/>
    <w:rsid w:val="0000064A"/>
    <w:rsid w:val="00001083"/>
    <w:rsid w:val="00001592"/>
    <w:rsid w:val="0000171C"/>
    <w:rsid w:val="00001A39"/>
    <w:rsid w:val="00002CFB"/>
    <w:rsid w:val="000034A7"/>
    <w:rsid w:val="00003702"/>
    <w:rsid w:val="0000455E"/>
    <w:rsid w:val="00005589"/>
    <w:rsid w:val="000055AE"/>
    <w:rsid w:val="00006B71"/>
    <w:rsid w:val="000071A9"/>
    <w:rsid w:val="000071C9"/>
    <w:rsid w:val="0000736A"/>
    <w:rsid w:val="00007723"/>
    <w:rsid w:val="00007AF8"/>
    <w:rsid w:val="000101E8"/>
    <w:rsid w:val="00010A58"/>
    <w:rsid w:val="00011922"/>
    <w:rsid w:val="000137B6"/>
    <w:rsid w:val="00013AC7"/>
    <w:rsid w:val="00016903"/>
    <w:rsid w:val="000171D6"/>
    <w:rsid w:val="0001750B"/>
    <w:rsid w:val="00020254"/>
    <w:rsid w:val="000204D1"/>
    <w:rsid w:val="000206AD"/>
    <w:rsid w:val="00021C96"/>
    <w:rsid w:val="00021EE6"/>
    <w:rsid w:val="000226EE"/>
    <w:rsid w:val="00023513"/>
    <w:rsid w:val="00025C42"/>
    <w:rsid w:val="00025C67"/>
    <w:rsid w:val="0002609D"/>
    <w:rsid w:val="000264EF"/>
    <w:rsid w:val="00026708"/>
    <w:rsid w:val="00027173"/>
    <w:rsid w:val="0003159D"/>
    <w:rsid w:val="000323A7"/>
    <w:rsid w:val="000335BD"/>
    <w:rsid w:val="00033E20"/>
    <w:rsid w:val="00034171"/>
    <w:rsid w:val="00034777"/>
    <w:rsid w:val="00035549"/>
    <w:rsid w:val="00036715"/>
    <w:rsid w:val="000371E0"/>
    <w:rsid w:val="000429B7"/>
    <w:rsid w:val="00042B95"/>
    <w:rsid w:val="00043E0F"/>
    <w:rsid w:val="00044505"/>
    <w:rsid w:val="000445A1"/>
    <w:rsid w:val="00044CA1"/>
    <w:rsid w:val="0004510D"/>
    <w:rsid w:val="00045F90"/>
    <w:rsid w:val="00047FA9"/>
    <w:rsid w:val="00050917"/>
    <w:rsid w:val="00051261"/>
    <w:rsid w:val="00051B18"/>
    <w:rsid w:val="00053A7D"/>
    <w:rsid w:val="00054484"/>
    <w:rsid w:val="00054A31"/>
    <w:rsid w:val="000551FB"/>
    <w:rsid w:val="00055B1F"/>
    <w:rsid w:val="00062C3E"/>
    <w:rsid w:val="00062ED9"/>
    <w:rsid w:val="0006374C"/>
    <w:rsid w:val="00064253"/>
    <w:rsid w:val="00064344"/>
    <w:rsid w:val="0006487C"/>
    <w:rsid w:val="0007015A"/>
    <w:rsid w:val="0007271F"/>
    <w:rsid w:val="00073B3F"/>
    <w:rsid w:val="00074AA9"/>
    <w:rsid w:val="00074B97"/>
    <w:rsid w:val="00074ECB"/>
    <w:rsid w:val="00075B50"/>
    <w:rsid w:val="000804F5"/>
    <w:rsid w:val="00082C45"/>
    <w:rsid w:val="0008387F"/>
    <w:rsid w:val="00083E02"/>
    <w:rsid w:val="00084615"/>
    <w:rsid w:val="000856D9"/>
    <w:rsid w:val="00085FBD"/>
    <w:rsid w:val="00086AA5"/>
    <w:rsid w:val="00087127"/>
    <w:rsid w:val="00087AC2"/>
    <w:rsid w:val="000919C1"/>
    <w:rsid w:val="0009421D"/>
    <w:rsid w:val="000947CB"/>
    <w:rsid w:val="00094FEC"/>
    <w:rsid w:val="0009787A"/>
    <w:rsid w:val="000A13DF"/>
    <w:rsid w:val="000A1BD2"/>
    <w:rsid w:val="000A2ECE"/>
    <w:rsid w:val="000A5227"/>
    <w:rsid w:val="000A56FB"/>
    <w:rsid w:val="000A7AB9"/>
    <w:rsid w:val="000B1BE5"/>
    <w:rsid w:val="000B1E07"/>
    <w:rsid w:val="000B1F58"/>
    <w:rsid w:val="000B2417"/>
    <w:rsid w:val="000B24DE"/>
    <w:rsid w:val="000B2680"/>
    <w:rsid w:val="000B2E27"/>
    <w:rsid w:val="000B2EA8"/>
    <w:rsid w:val="000B499E"/>
    <w:rsid w:val="000B5920"/>
    <w:rsid w:val="000B5A14"/>
    <w:rsid w:val="000B5A9D"/>
    <w:rsid w:val="000B758C"/>
    <w:rsid w:val="000C02D5"/>
    <w:rsid w:val="000C0E64"/>
    <w:rsid w:val="000C186B"/>
    <w:rsid w:val="000C2B7F"/>
    <w:rsid w:val="000C2E7D"/>
    <w:rsid w:val="000C428B"/>
    <w:rsid w:val="000C488F"/>
    <w:rsid w:val="000C5FBC"/>
    <w:rsid w:val="000C6723"/>
    <w:rsid w:val="000C7833"/>
    <w:rsid w:val="000C7FF8"/>
    <w:rsid w:val="000D0CCD"/>
    <w:rsid w:val="000D2AF4"/>
    <w:rsid w:val="000D3B0C"/>
    <w:rsid w:val="000D449B"/>
    <w:rsid w:val="000D4AB4"/>
    <w:rsid w:val="000D54BC"/>
    <w:rsid w:val="000D5803"/>
    <w:rsid w:val="000D66C6"/>
    <w:rsid w:val="000D7B77"/>
    <w:rsid w:val="000D7FB7"/>
    <w:rsid w:val="000E09D6"/>
    <w:rsid w:val="000E2A2F"/>
    <w:rsid w:val="000E327B"/>
    <w:rsid w:val="000E47AA"/>
    <w:rsid w:val="000E4AF3"/>
    <w:rsid w:val="000E4E2F"/>
    <w:rsid w:val="000E68AE"/>
    <w:rsid w:val="000E6979"/>
    <w:rsid w:val="000E7D85"/>
    <w:rsid w:val="000F0D79"/>
    <w:rsid w:val="000F10A5"/>
    <w:rsid w:val="000F10F0"/>
    <w:rsid w:val="000F1608"/>
    <w:rsid w:val="000F1C07"/>
    <w:rsid w:val="000F2457"/>
    <w:rsid w:val="000F3B56"/>
    <w:rsid w:val="000F3EB5"/>
    <w:rsid w:val="000F570E"/>
    <w:rsid w:val="000F6C18"/>
    <w:rsid w:val="000F7CF1"/>
    <w:rsid w:val="000F7D53"/>
    <w:rsid w:val="001005E4"/>
    <w:rsid w:val="0010063C"/>
    <w:rsid w:val="001007FD"/>
    <w:rsid w:val="00100840"/>
    <w:rsid w:val="00100D95"/>
    <w:rsid w:val="00100FA2"/>
    <w:rsid w:val="00101C72"/>
    <w:rsid w:val="00101CCE"/>
    <w:rsid w:val="00102622"/>
    <w:rsid w:val="001048AA"/>
    <w:rsid w:val="00104DCE"/>
    <w:rsid w:val="00105D51"/>
    <w:rsid w:val="001061D4"/>
    <w:rsid w:val="001067CD"/>
    <w:rsid w:val="0010721D"/>
    <w:rsid w:val="001114CC"/>
    <w:rsid w:val="0011212C"/>
    <w:rsid w:val="00112395"/>
    <w:rsid w:val="00112BC0"/>
    <w:rsid w:val="001131E5"/>
    <w:rsid w:val="00113DC2"/>
    <w:rsid w:val="00114B11"/>
    <w:rsid w:val="00114E03"/>
    <w:rsid w:val="001161AC"/>
    <w:rsid w:val="00116230"/>
    <w:rsid w:val="001162B0"/>
    <w:rsid w:val="001176F0"/>
    <w:rsid w:val="00117A7B"/>
    <w:rsid w:val="001200F3"/>
    <w:rsid w:val="00121D9D"/>
    <w:rsid w:val="00122E5F"/>
    <w:rsid w:val="00124834"/>
    <w:rsid w:val="0012495A"/>
    <w:rsid w:val="00125964"/>
    <w:rsid w:val="00126183"/>
    <w:rsid w:val="00127B8E"/>
    <w:rsid w:val="00127DAB"/>
    <w:rsid w:val="001322CE"/>
    <w:rsid w:val="00132EAE"/>
    <w:rsid w:val="0013414A"/>
    <w:rsid w:val="001341BF"/>
    <w:rsid w:val="00134B1C"/>
    <w:rsid w:val="00134E78"/>
    <w:rsid w:val="001354C4"/>
    <w:rsid w:val="001356D0"/>
    <w:rsid w:val="001359C2"/>
    <w:rsid w:val="00136A27"/>
    <w:rsid w:val="00136F1F"/>
    <w:rsid w:val="00136F3A"/>
    <w:rsid w:val="00137034"/>
    <w:rsid w:val="001370DD"/>
    <w:rsid w:val="00137166"/>
    <w:rsid w:val="001405DD"/>
    <w:rsid w:val="0014063E"/>
    <w:rsid w:val="00144216"/>
    <w:rsid w:val="0014482B"/>
    <w:rsid w:val="00146310"/>
    <w:rsid w:val="00147019"/>
    <w:rsid w:val="00147170"/>
    <w:rsid w:val="00147AE4"/>
    <w:rsid w:val="00150083"/>
    <w:rsid w:val="001502C5"/>
    <w:rsid w:val="00150408"/>
    <w:rsid w:val="00151A43"/>
    <w:rsid w:val="001524B6"/>
    <w:rsid w:val="001527AB"/>
    <w:rsid w:val="00152A0A"/>
    <w:rsid w:val="001539CA"/>
    <w:rsid w:val="00153B7C"/>
    <w:rsid w:val="0015532D"/>
    <w:rsid w:val="00155CA7"/>
    <w:rsid w:val="00156B0E"/>
    <w:rsid w:val="00156DA2"/>
    <w:rsid w:val="00156FC1"/>
    <w:rsid w:val="001570FD"/>
    <w:rsid w:val="00157262"/>
    <w:rsid w:val="00157DC7"/>
    <w:rsid w:val="0016057E"/>
    <w:rsid w:val="001610E5"/>
    <w:rsid w:val="00162117"/>
    <w:rsid w:val="00162141"/>
    <w:rsid w:val="00165863"/>
    <w:rsid w:val="00166D10"/>
    <w:rsid w:val="0016783D"/>
    <w:rsid w:val="00170E96"/>
    <w:rsid w:val="001737BF"/>
    <w:rsid w:val="00174D94"/>
    <w:rsid w:val="00175CB2"/>
    <w:rsid w:val="001770D8"/>
    <w:rsid w:val="00180132"/>
    <w:rsid w:val="00181BE8"/>
    <w:rsid w:val="0018282E"/>
    <w:rsid w:val="0018289E"/>
    <w:rsid w:val="00182DC2"/>
    <w:rsid w:val="00184CE4"/>
    <w:rsid w:val="00185676"/>
    <w:rsid w:val="00186805"/>
    <w:rsid w:val="0018773E"/>
    <w:rsid w:val="00190EA2"/>
    <w:rsid w:val="001921A4"/>
    <w:rsid w:val="001935E2"/>
    <w:rsid w:val="001935E6"/>
    <w:rsid w:val="00194350"/>
    <w:rsid w:val="001946C8"/>
    <w:rsid w:val="0019473D"/>
    <w:rsid w:val="00197421"/>
    <w:rsid w:val="001978F9"/>
    <w:rsid w:val="00197F8E"/>
    <w:rsid w:val="001A0CAF"/>
    <w:rsid w:val="001A0D21"/>
    <w:rsid w:val="001A37AB"/>
    <w:rsid w:val="001A383A"/>
    <w:rsid w:val="001A4684"/>
    <w:rsid w:val="001A5AB7"/>
    <w:rsid w:val="001A5B83"/>
    <w:rsid w:val="001A6D49"/>
    <w:rsid w:val="001A7615"/>
    <w:rsid w:val="001B2378"/>
    <w:rsid w:val="001B2597"/>
    <w:rsid w:val="001B2997"/>
    <w:rsid w:val="001B5781"/>
    <w:rsid w:val="001B6DC7"/>
    <w:rsid w:val="001B7E79"/>
    <w:rsid w:val="001C0EBE"/>
    <w:rsid w:val="001C1BEA"/>
    <w:rsid w:val="001C2E71"/>
    <w:rsid w:val="001C6E15"/>
    <w:rsid w:val="001C70D3"/>
    <w:rsid w:val="001D0723"/>
    <w:rsid w:val="001D0843"/>
    <w:rsid w:val="001D10FA"/>
    <w:rsid w:val="001D1575"/>
    <w:rsid w:val="001D405A"/>
    <w:rsid w:val="001D4215"/>
    <w:rsid w:val="001D4BB1"/>
    <w:rsid w:val="001D51B2"/>
    <w:rsid w:val="001D56B4"/>
    <w:rsid w:val="001D570E"/>
    <w:rsid w:val="001D576C"/>
    <w:rsid w:val="001D5AEE"/>
    <w:rsid w:val="001D64C1"/>
    <w:rsid w:val="001D697E"/>
    <w:rsid w:val="001D7879"/>
    <w:rsid w:val="001E0640"/>
    <w:rsid w:val="001E0931"/>
    <w:rsid w:val="001E0FC2"/>
    <w:rsid w:val="001E2527"/>
    <w:rsid w:val="001E2735"/>
    <w:rsid w:val="001E2F5A"/>
    <w:rsid w:val="001E33A1"/>
    <w:rsid w:val="001E3FF5"/>
    <w:rsid w:val="001E453F"/>
    <w:rsid w:val="001E4E94"/>
    <w:rsid w:val="001E573A"/>
    <w:rsid w:val="001E7337"/>
    <w:rsid w:val="001F01E4"/>
    <w:rsid w:val="001F04BF"/>
    <w:rsid w:val="001F0927"/>
    <w:rsid w:val="001F147F"/>
    <w:rsid w:val="001F234C"/>
    <w:rsid w:val="001F2611"/>
    <w:rsid w:val="001F3780"/>
    <w:rsid w:val="001F501F"/>
    <w:rsid w:val="001F59B9"/>
    <w:rsid w:val="001F5C43"/>
    <w:rsid w:val="001F5E4F"/>
    <w:rsid w:val="001F6591"/>
    <w:rsid w:val="001F6807"/>
    <w:rsid w:val="001F7724"/>
    <w:rsid w:val="00207D68"/>
    <w:rsid w:val="00207FB6"/>
    <w:rsid w:val="00210E98"/>
    <w:rsid w:val="00211C64"/>
    <w:rsid w:val="002125D0"/>
    <w:rsid w:val="00212AC9"/>
    <w:rsid w:val="002131CD"/>
    <w:rsid w:val="00213B95"/>
    <w:rsid w:val="00214303"/>
    <w:rsid w:val="00214861"/>
    <w:rsid w:val="002148E3"/>
    <w:rsid w:val="0021645D"/>
    <w:rsid w:val="002174C1"/>
    <w:rsid w:val="0021777D"/>
    <w:rsid w:val="00217D69"/>
    <w:rsid w:val="00220802"/>
    <w:rsid w:val="00220B4B"/>
    <w:rsid w:val="00222D03"/>
    <w:rsid w:val="0022467D"/>
    <w:rsid w:val="002246F1"/>
    <w:rsid w:val="002263FD"/>
    <w:rsid w:val="00230E47"/>
    <w:rsid w:val="00231027"/>
    <w:rsid w:val="00231370"/>
    <w:rsid w:val="0023339F"/>
    <w:rsid w:val="0023563C"/>
    <w:rsid w:val="00235BD6"/>
    <w:rsid w:val="00235EB7"/>
    <w:rsid w:val="00236139"/>
    <w:rsid w:val="00236E77"/>
    <w:rsid w:val="00237AC6"/>
    <w:rsid w:val="002402FD"/>
    <w:rsid w:val="0024031D"/>
    <w:rsid w:val="00240EB6"/>
    <w:rsid w:val="00241725"/>
    <w:rsid w:val="00242E20"/>
    <w:rsid w:val="002435CF"/>
    <w:rsid w:val="002439E1"/>
    <w:rsid w:val="002448E9"/>
    <w:rsid w:val="00245BAD"/>
    <w:rsid w:val="0024795C"/>
    <w:rsid w:val="0025019F"/>
    <w:rsid w:val="00250603"/>
    <w:rsid w:val="00250A5C"/>
    <w:rsid w:val="00251752"/>
    <w:rsid w:val="00253815"/>
    <w:rsid w:val="00253AFB"/>
    <w:rsid w:val="00254B4E"/>
    <w:rsid w:val="00256A87"/>
    <w:rsid w:val="0025760A"/>
    <w:rsid w:val="00257718"/>
    <w:rsid w:val="00257EBE"/>
    <w:rsid w:val="002600C0"/>
    <w:rsid w:val="00260661"/>
    <w:rsid w:val="00260BCD"/>
    <w:rsid w:val="00260F6D"/>
    <w:rsid w:val="00262A8B"/>
    <w:rsid w:val="00262DBA"/>
    <w:rsid w:val="0026332C"/>
    <w:rsid w:val="00263B11"/>
    <w:rsid w:val="00264532"/>
    <w:rsid w:val="00264E43"/>
    <w:rsid w:val="00266AC1"/>
    <w:rsid w:val="002670E7"/>
    <w:rsid w:val="002678A5"/>
    <w:rsid w:val="00271D1A"/>
    <w:rsid w:val="00271E81"/>
    <w:rsid w:val="00273394"/>
    <w:rsid w:val="00273A58"/>
    <w:rsid w:val="002746B5"/>
    <w:rsid w:val="0027551A"/>
    <w:rsid w:val="00275692"/>
    <w:rsid w:val="00276B5B"/>
    <w:rsid w:val="00277432"/>
    <w:rsid w:val="0028081B"/>
    <w:rsid w:val="0028219A"/>
    <w:rsid w:val="002826EA"/>
    <w:rsid w:val="0028364D"/>
    <w:rsid w:val="002843B0"/>
    <w:rsid w:val="002848EC"/>
    <w:rsid w:val="00285B27"/>
    <w:rsid w:val="00285F4E"/>
    <w:rsid w:val="00287EA2"/>
    <w:rsid w:val="00291E3C"/>
    <w:rsid w:val="002938CB"/>
    <w:rsid w:val="00294053"/>
    <w:rsid w:val="002944D7"/>
    <w:rsid w:val="00294568"/>
    <w:rsid w:val="00294BA1"/>
    <w:rsid w:val="00294F44"/>
    <w:rsid w:val="002957D7"/>
    <w:rsid w:val="002957E2"/>
    <w:rsid w:val="00297AE2"/>
    <w:rsid w:val="00297D84"/>
    <w:rsid w:val="002A10B2"/>
    <w:rsid w:val="002A338F"/>
    <w:rsid w:val="002A359E"/>
    <w:rsid w:val="002A50A9"/>
    <w:rsid w:val="002A54B9"/>
    <w:rsid w:val="002A6B79"/>
    <w:rsid w:val="002A75FB"/>
    <w:rsid w:val="002B00FE"/>
    <w:rsid w:val="002B0102"/>
    <w:rsid w:val="002B09FF"/>
    <w:rsid w:val="002B1EE2"/>
    <w:rsid w:val="002B2D30"/>
    <w:rsid w:val="002B30ED"/>
    <w:rsid w:val="002B527B"/>
    <w:rsid w:val="002B592B"/>
    <w:rsid w:val="002B5BA4"/>
    <w:rsid w:val="002B712E"/>
    <w:rsid w:val="002B75AE"/>
    <w:rsid w:val="002B79EC"/>
    <w:rsid w:val="002C0034"/>
    <w:rsid w:val="002C18D5"/>
    <w:rsid w:val="002C40D7"/>
    <w:rsid w:val="002C4A56"/>
    <w:rsid w:val="002C4D52"/>
    <w:rsid w:val="002C529D"/>
    <w:rsid w:val="002C5D1E"/>
    <w:rsid w:val="002D22F2"/>
    <w:rsid w:val="002D3D3F"/>
    <w:rsid w:val="002D43ED"/>
    <w:rsid w:val="002D4548"/>
    <w:rsid w:val="002D461A"/>
    <w:rsid w:val="002D4788"/>
    <w:rsid w:val="002D4B31"/>
    <w:rsid w:val="002D533D"/>
    <w:rsid w:val="002D5FC2"/>
    <w:rsid w:val="002D68B4"/>
    <w:rsid w:val="002D71BD"/>
    <w:rsid w:val="002E0844"/>
    <w:rsid w:val="002E0F41"/>
    <w:rsid w:val="002E0FF9"/>
    <w:rsid w:val="002E2057"/>
    <w:rsid w:val="002E2B35"/>
    <w:rsid w:val="002E42C2"/>
    <w:rsid w:val="002E4354"/>
    <w:rsid w:val="002E4DE2"/>
    <w:rsid w:val="002E67D3"/>
    <w:rsid w:val="002E68D7"/>
    <w:rsid w:val="002E7848"/>
    <w:rsid w:val="002F06BB"/>
    <w:rsid w:val="002F13B8"/>
    <w:rsid w:val="002F1BE5"/>
    <w:rsid w:val="002F212D"/>
    <w:rsid w:val="002F3744"/>
    <w:rsid w:val="002F3C65"/>
    <w:rsid w:val="002F4EF6"/>
    <w:rsid w:val="002F6A5A"/>
    <w:rsid w:val="002F72E1"/>
    <w:rsid w:val="002F7812"/>
    <w:rsid w:val="00301041"/>
    <w:rsid w:val="00301934"/>
    <w:rsid w:val="0030215E"/>
    <w:rsid w:val="003026D4"/>
    <w:rsid w:val="003035D0"/>
    <w:rsid w:val="003037A6"/>
    <w:rsid w:val="00303AA9"/>
    <w:rsid w:val="00303F96"/>
    <w:rsid w:val="003040CE"/>
    <w:rsid w:val="0030584A"/>
    <w:rsid w:val="00305A39"/>
    <w:rsid w:val="00305E13"/>
    <w:rsid w:val="0030647C"/>
    <w:rsid w:val="00307663"/>
    <w:rsid w:val="00310547"/>
    <w:rsid w:val="00311444"/>
    <w:rsid w:val="003117AE"/>
    <w:rsid w:val="00313079"/>
    <w:rsid w:val="00313AB3"/>
    <w:rsid w:val="00316820"/>
    <w:rsid w:val="00320578"/>
    <w:rsid w:val="0032084C"/>
    <w:rsid w:val="00320A32"/>
    <w:rsid w:val="00320F52"/>
    <w:rsid w:val="00321549"/>
    <w:rsid w:val="0032200E"/>
    <w:rsid w:val="003221D1"/>
    <w:rsid w:val="00322230"/>
    <w:rsid w:val="00323E3F"/>
    <w:rsid w:val="0032433E"/>
    <w:rsid w:val="00324920"/>
    <w:rsid w:val="00325137"/>
    <w:rsid w:val="00325241"/>
    <w:rsid w:val="0032525A"/>
    <w:rsid w:val="00325A18"/>
    <w:rsid w:val="00326B68"/>
    <w:rsid w:val="00326D15"/>
    <w:rsid w:val="00327991"/>
    <w:rsid w:val="00331C13"/>
    <w:rsid w:val="00333449"/>
    <w:rsid w:val="00333767"/>
    <w:rsid w:val="0033387E"/>
    <w:rsid w:val="00333A12"/>
    <w:rsid w:val="00333D82"/>
    <w:rsid w:val="003347F7"/>
    <w:rsid w:val="003365D3"/>
    <w:rsid w:val="00337678"/>
    <w:rsid w:val="0033788D"/>
    <w:rsid w:val="00340F74"/>
    <w:rsid w:val="003416C8"/>
    <w:rsid w:val="00341B5C"/>
    <w:rsid w:val="003425C0"/>
    <w:rsid w:val="00342657"/>
    <w:rsid w:val="003435D5"/>
    <w:rsid w:val="00346AB2"/>
    <w:rsid w:val="00347FF0"/>
    <w:rsid w:val="003505D2"/>
    <w:rsid w:val="0035088C"/>
    <w:rsid w:val="00350CA3"/>
    <w:rsid w:val="00351222"/>
    <w:rsid w:val="00351CED"/>
    <w:rsid w:val="00352032"/>
    <w:rsid w:val="003532B4"/>
    <w:rsid w:val="00353B69"/>
    <w:rsid w:val="0035542F"/>
    <w:rsid w:val="003561E4"/>
    <w:rsid w:val="0035653D"/>
    <w:rsid w:val="0035667C"/>
    <w:rsid w:val="00360EDF"/>
    <w:rsid w:val="00361305"/>
    <w:rsid w:val="00362285"/>
    <w:rsid w:val="003634C2"/>
    <w:rsid w:val="00365496"/>
    <w:rsid w:val="003674D2"/>
    <w:rsid w:val="003679B8"/>
    <w:rsid w:val="00367F40"/>
    <w:rsid w:val="003713B2"/>
    <w:rsid w:val="00371723"/>
    <w:rsid w:val="00371C6A"/>
    <w:rsid w:val="00373038"/>
    <w:rsid w:val="00373AB6"/>
    <w:rsid w:val="00373AF2"/>
    <w:rsid w:val="00374012"/>
    <w:rsid w:val="00376B87"/>
    <w:rsid w:val="003771A8"/>
    <w:rsid w:val="00380600"/>
    <w:rsid w:val="003806EC"/>
    <w:rsid w:val="00381022"/>
    <w:rsid w:val="00381624"/>
    <w:rsid w:val="00381FAC"/>
    <w:rsid w:val="0038205F"/>
    <w:rsid w:val="00384E9A"/>
    <w:rsid w:val="00385CA4"/>
    <w:rsid w:val="0039100E"/>
    <w:rsid w:val="003923F2"/>
    <w:rsid w:val="00392E07"/>
    <w:rsid w:val="0039395C"/>
    <w:rsid w:val="00393FC2"/>
    <w:rsid w:val="00394316"/>
    <w:rsid w:val="00394A89"/>
    <w:rsid w:val="00394C09"/>
    <w:rsid w:val="00394D48"/>
    <w:rsid w:val="00394EA0"/>
    <w:rsid w:val="00394EEB"/>
    <w:rsid w:val="003952E8"/>
    <w:rsid w:val="00395BB8"/>
    <w:rsid w:val="00397282"/>
    <w:rsid w:val="00397759"/>
    <w:rsid w:val="003A03CE"/>
    <w:rsid w:val="003A1445"/>
    <w:rsid w:val="003A31E8"/>
    <w:rsid w:val="003A40DF"/>
    <w:rsid w:val="003A41B4"/>
    <w:rsid w:val="003A577D"/>
    <w:rsid w:val="003A6975"/>
    <w:rsid w:val="003A6E96"/>
    <w:rsid w:val="003A72D9"/>
    <w:rsid w:val="003A7D1C"/>
    <w:rsid w:val="003B19EA"/>
    <w:rsid w:val="003B279D"/>
    <w:rsid w:val="003B2835"/>
    <w:rsid w:val="003B2B7E"/>
    <w:rsid w:val="003B345F"/>
    <w:rsid w:val="003B4530"/>
    <w:rsid w:val="003C000E"/>
    <w:rsid w:val="003C00BF"/>
    <w:rsid w:val="003C0845"/>
    <w:rsid w:val="003C154B"/>
    <w:rsid w:val="003C1611"/>
    <w:rsid w:val="003C1AE4"/>
    <w:rsid w:val="003C2969"/>
    <w:rsid w:val="003C3310"/>
    <w:rsid w:val="003C4639"/>
    <w:rsid w:val="003C4AD7"/>
    <w:rsid w:val="003C7BAF"/>
    <w:rsid w:val="003D04F4"/>
    <w:rsid w:val="003D14F1"/>
    <w:rsid w:val="003D1D4C"/>
    <w:rsid w:val="003D2318"/>
    <w:rsid w:val="003D2344"/>
    <w:rsid w:val="003D37A9"/>
    <w:rsid w:val="003D3E75"/>
    <w:rsid w:val="003D4A1C"/>
    <w:rsid w:val="003D4D5C"/>
    <w:rsid w:val="003D4D88"/>
    <w:rsid w:val="003D6A52"/>
    <w:rsid w:val="003E14BA"/>
    <w:rsid w:val="003E1CB8"/>
    <w:rsid w:val="003E3160"/>
    <w:rsid w:val="003E357D"/>
    <w:rsid w:val="003E49E3"/>
    <w:rsid w:val="003E6711"/>
    <w:rsid w:val="003E745D"/>
    <w:rsid w:val="003E7848"/>
    <w:rsid w:val="003E7A4A"/>
    <w:rsid w:val="003E7DA0"/>
    <w:rsid w:val="003F05FC"/>
    <w:rsid w:val="003F1B1E"/>
    <w:rsid w:val="003F2074"/>
    <w:rsid w:val="003F223A"/>
    <w:rsid w:val="003F256E"/>
    <w:rsid w:val="003F25E2"/>
    <w:rsid w:val="003F2670"/>
    <w:rsid w:val="003F3814"/>
    <w:rsid w:val="003F4649"/>
    <w:rsid w:val="003F476A"/>
    <w:rsid w:val="003F5BFC"/>
    <w:rsid w:val="003F6A9A"/>
    <w:rsid w:val="003F6FD9"/>
    <w:rsid w:val="003F76F2"/>
    <w:rsid w:val="004000F9"/>
    <w:rsid w:val="004015C5"/>
    <w:rsid w:val="0040210B"/>
    <w:rsid w:val="00403A02"/>
    <w:rsid w:val="0040434F"/>
    <w:rsid w:val="00404DD3"/>
    <w:rsid w:val="00404F6D"/>
    <w:rsid w:val="00406B3F"/>
    <w:rsid w:val="004075B5"/>
    <w:rsid w:val="00410D8F"/>
    <w:rsid w:val="004110AF"/>
    <w:rsid w:val="00413382"/>
    <w:rsid w:val="00413EFA"/>
    <w:rsid w:val="00414105"/>
    <w:rsid w:val="0041426A"/>
    <w:rsid w:val="00414B57"/>
    <w:rsid w:val="00415DD9"/>
    <w:rsid w:val="00416B5C"/>
    <w:rsid w:val="0041718B"/>
    <w:rsid w:val="004179D2"/>
    <w:rsid w:val="00417F06"/>
    <w:rsid w:val="00420E1D"/>
    <w:rsid w:val="0042190F"/>
    <w:rsid w:val="00421F56"/>
    <w:rsid w:val="004229ED"/>
    <w:rsid w:val="00422EF0"/>
    <w:rsid w:val="004257C8"/>
    <w:rsid w:val="00425D9C"/>
    <w:rsid w:val="00426607"/>
    <w:rsid w:val="00426F42"/>
    <w:rsid w:val="00431C30"/>
    <w:rsid w:val="0043237E"/>
    <w:rsid w:val="0043300A"/>
    <w:rsid w:val="004340AE"/>
    <w:rsid w:val="0043438E"/>
    <w:rsid w:val="004349D1"/>
    <w:rsid w:val="00435048"/>
    <w:rsid w:val="00437208"/>
    <w:rsid w:val="00437CAD"/>
    <w:rsid w:val="004418B7"/>
    <w:rsid w:val="004422FB"/>
    <w:rsid w:val="0044280C"/>
    <w:rsid w:val="0044336E"/>
    <w:rsid w:val="004454F1"/>
    <w:rsid w:val="00446820"/>
    <w:rsid w:val="004479B4"/>
    <w:rsid w:val="0045023E"/>
    <w:rsid w:val="004511BA"/>
    <w:rsid w:val="004516AA"/>
    <w:rsid w:val="004528F0"/>
    <w:rsid w:val="00452A1C"/>
    <w:rsid w:val="00452CF1"/>
    <w:rsid w:val="00453368"/>
    <w:rsid w:val="00453879"/>
    <w:rsid w:val="00454175"/>
    <w:rsid w:val="00454705"/>
    <w:rsid w:val="004555B2"/>
    <w:rsid w:val="0045571F"/>
    <w:rsid w:val="00456E28"/>
    <w:rsid w:val="004575A3"/>
    <w:rsid w:val="00460E7B"/>
    <w:rsid w:val="00461EB6"/>
    <w:rsid w:val="0046291F"/>
    <w:rsid w:val="004629B4"/>
    <w:rsid w:val="00463205"/>
    <w:rsid w:val="00464B85"/>
    <w:rsid w:val="00465D70"/>
    <w:rsid w:val="00467531"/>
    <w:rsid w:val="00470EB2"/>
    <w:rsid w:val="00472CC0"/>
    <w:rsid w:val="00473BC3"/>
    <w:rsid w:val="0047469A"/>
    <w:rsid w:val="00475E06"/>
    <w:rsid w:val="00476EBD"/>
    <w:rsid w:val="00477A06"/>
    <w:rsid w:val="00477A7A"/>
    <w:rsid w:val="00480926"/>
    <w:rsid w:val="00481D01"/>
    <w:rsid w:val="00482195"/>
    <w:rsid w:val="004829B4"/>
    <w:rsid w:val="0048361E"/>
    <w:rsid w:val="00484406"/>
    <w:rsid w:val="00484CCF"/>
    <w:rsid w:val="0048566D"/>
    <w:rsid w:val="00485A84"/>
    <w:rsid w:val="004863C8"/>
    <w:rsid w:val="00486638"/>
    <w:rsid w:val="00491AC1"/>
    <w:rsid w:val="004937B2"/>
    <w:rsid w:val="00493D1F"/>
    <w:rsid w:val="00493DEE"/>
    <w:rsid w:val="00495B0C"/>
    <w:rsid w:val="00496FC7"/>
    <w:rsid w:val="004971ED"/>
    <w:rsid w:val="00497483"/>
    <w:rsid w:val="004976F7"/>
    <w:rsid w:val="004A0A88"/>
    <w:rsid w:val="004A0BDF"/>
    <w:rsid w:val="004A207B"/>
    <w:rsid w:val="004A2689"/>
    <w:rsid w:val="004A2693"/>
    <w:rsid w:val="004A3349"/>
    <w:rsid w:val="004A3524"/>
    <w:rsid w:val="004A4588"/>
    <w:rsid w:val="004A4674"/>
    <w:rsid w:val="004A46AC"/>
    <w:rsid w:val="004A4F43"/>
    <w:rsid w:val="004A53BB"/>
    <w:rsid w:val="004A5925"/>
    <w:rsid w:val="004A597A"/>
    <w:rsid w:val="004A5ED9"/>
    <w:rsid w:val="004A5FB0"/>
    <w:rsid w:val="004A6795"/>
    <w:rsid w:val="004A6864"/>
    <w:rsid w:val="004A7565"/>
    <w:rsid w:val="004B0B30"/>
    <w:rsid w:val="004B2A83"/>
    <w:rsid w:val="004B3097"/>
    <w:rsid w:val="004B561A"/>
    <w:rsid w:val="004B5F9C"/>
    <w:rsid w:val="004C018F"/>
    <w:rsid w:val="004C0829"/>
    <w:rsid w:val="004C095D"/>
    <w:rsid w:val="004C0C42"/>
    <w:rsid w:val="004C1588"/>
    <w:rsid w:val="004C2EBF"/>
    <w:rsid w:val="004C36A3"/>
    <w:rsid w:val="004C3902"/>
    <w:rsid w:val="004C5299"/>
    <w:rsid w:val="004C60E3"/>
    <w:rsid w:val="004C6B03"/>
    <w:rsid w:val="004C70BC"/>
    <w:rsid w:val="004D0571"/>
    <w:rsid w:val="004D0D5E"/>
    <w:rsid w:val="004D0E92"/>
    <w:rsid w:val="004D1F29"/>
    <w:rsid w:val="004D292E"/>
    <w:rsid w:val="004D4D47"/>
    <w:rsid w:val="004D5064"/>
    <w:rsid w:val="004D5CDD"/>
    <w:rsid w:val="004D6182"/>
    <w:rsid w:val="004D69DE"/>
    <w:rsid w:val="004D7963"/>
    <w:rsid w:val="004D7DC0"/>
    <w:rsid w:val="004E195F"/>
    <w:rsid w:val="004E1EEC"/>
    <w:rsid w:val="004E4288"/>
    <w:rsid w:val="004E5055"/>
    <w:rsid w:val="004E5225"/>
    <w:rsid w:val="004E61BC"/>
    <w:rsid w:val="004E6F41"/>
    <w:rsid w:val="004E73C2"/>
    <w:rsid w:val="004F00FE"/>
    <w:rsid w:val="004F0CC1"/>
    <w:rsid w:val="004F20A1"/>
    <w:rsid w:val="004F2E57"/>
    <w:rsid w:val="004F3012"/>
    <w:rsid w:val="004F39AF"/>
    <w:rsid w:val="004F3CD3"/>
    <w:rsid w:val="004F43A9"/>
    <w:rsid w:val="004F5A7D"/>
    <w:rsid w:val="004F6191"/>
    <w:rsid w:val="004F6E5C"/>
    <w:rsid w:val="005003D1"/>
    <w:rsid w:val="005009AD"/>
    <w:rsid w:val="00500B21"/>
    <w:rsid w:val="00500BA1"/>
    <w:rsid w:val="005011CD"/>
    <w:rsid w:val="0050162D"/>
    <w:rsid w:val="005033AF"/>
    <w:rsid w:val="00504AD4"/>
    <w:rsid w:val="00505AFF"/>
    <w:rsid w:val="00505D55"/>
    <w:rsid w:val="00507531"/>
    <w:rsid w:val="005106E4"/>
    <w:rsid w:val="00511A33"/>
    <w:rsid w:val="00512151"/>
    <w:rsid w:val="00513630"/>
    <w:rsid w:val="00513DBC"/>
    <w:rsid w:val="005142A9"/>
    <w:rsid w:val="00514378"/>
    <w:rsid w:val="00515D98"/>
    <w:rsid w:val="00516711"/>
    <w:rsid w:val="00517BCD"/>
    <w:rsid w:val="005202F9"/>
    <w:rsid w:val="005203BE"/>
    <w:rsid w:val="005206AF"/>
    <w:rsid w:val="00520A55"/>
    <w:rsid w:val="00521910"/>
    <w:rsid w:val="00523369"/>
    <w:rsid w:val="00523C8C"/>
    <w:rsid w:val="005242FB"/>
    <w:rsid w:val="005259B4"/>
    <w:rsid w:val="00525C1D"/>
    <w:rsid w:val="0052657D"/>
    <w:rsid w:val="005267DE"/>
    <w:rsid w:val="00527114"/>
    <w:rsid w:val="00527A37"/>
    <w:rsid w:val="00527D10"/>
    <w:rsid w:val="005301E8"/>
    <w:rsid w:val="00530D33"/>
    <w:rsid w:val="00530E12"/>
    <w:rsid w:val="00530F18"/>
    <w:rsid w:val="00530F59"/>
    <w:rsid w:val="00531720"/>
    <w:rsid w:val="0053249F"/>
    <w:rsid w:val="00532CAD"/>
    <w:rsid w:val="00533270"/>
    <w:rsid w:val="005333DD"/>
    <w:rsid w:val="0053432B"/>
    <w:rsid w:val="005349F8"/>
    <w:rsid w:val="005356F9"/>
    <w:rsid w:val="00535A2B"/>
    <w:rsid w:val="00535DE3"/>
    <w:rsid w:val="00540039"/>
    <w:rsid w:val="00540592"/>
    <w:rsid w:val="00540FC4"/>
    <w:rsid w:val="00541100"/>
    <w:rsid w:val="00541E47"/>
    <w:rsid w:val="0054267F"/>
    <w:rsid w:val="00542720"/>
    <w:rsid w:val="005436DB"/>
    <w:rsid w:val="00543720"/>
    <w:rsid w:val="00543D39"/>
    <w:rsid w:val="005445DE"/>
    <w:rsid w:val="00544924"/>
    <w:rsid w:val="005456AA"/>
    <w:rsid w:val="0054608A"/>
    <w:rsid w:val="0054673F"/>
    <w:rsid w:val="00550340"/>
    <w:rsid w:val="00551B01"/>
    <w:rsid w:val="00552B1C"/>
    <w:rsid w:val="00552D3E"/>
    <w:rsid w:val="00552F62"/>
    <w:rsid w:val="005536CB"/>
    <w:rsid w:val="005538CB"/>
    <w:rsid w:val="00555E58"/>
    <w:rsid w:val="005565A0"/>
    <w:rsid w:val="00556719"/>
    <w:rsid w:val="00556A81"/>
    <w:rsid w:val="00557137"/>
    <w:rsid w:val="005575AE"/>
    <w:rsid w:val="00560599"/>
    <w:rsid w:val="00561E76"/>
    <w:rsid w:val="00562E70"/>
    <w:rsid w:val="0056462A"/>
    <w:rsid w:val="00564EBC"/>
    <w:rsid w:val="00565EDB"/>
    <w:rsid w:val="0056686A"/>
    <w:rsid w:val="00566E06"/>
    <w:rsid w:val="00570273"/>
    <w:rsid w:val="00570C78"/>
    <w:rsid w:val="0057159B"/>
    <w:rsid w:val="00572115"/>
    <w:rsid w:val="0057230F"/>
    <w:rsid w:val="00572315"/>
    <w:rsid w:val="00572CDA"/>
    <w:rsid w:val="00572ED2"/>
    <w:rsid w:val="00573377"/>
    <w:rsid w:val="0057438C"/>
    <w:rsid w:val="0057468F"/>
    <w:rsid w:val="00574690"/>
    <w:rsid w:val="0057478E"/>
    <w:rsid w:val="00574D2C"/>
    <w:rsid w:val="00575456"/>
    <w:rsid w:val="005754A0"/>
    <w:rsid w:val="00575522"/>
    <w:rsid w:val="00576346"/>
    <w:rsid w:val="0057635F"/>
    <w:rsid w:val="00576B11"/>
    <w:rsid w:val="00577636"/>
    <w:rsid w:val="005777FF"/>
    <w:rsid w:val="00580D70"/>
    <w:rsid w:val="0058177A"/>
    <w:rsid w:val="005821C8"/>
    <w:rsid w:val="005834E1"/>
    <w:rsid w:val="00583E45"/>
    <w:rsid w:val="00585043"/>
    <w:rsid w:val="0058654F"/>
    <w:rsid w:val="00586E08"/>
    <w:rsid w:val="00590191"/>
    <w:rsid w:val="00590DEF"/>
    <w:rsid w:val="00592883"/>
    <w:rsid w:val="005930ED"/>
    <w:rsid w:val="005931E1"/>
    <w:rsid w:val="005938F0"/>
    <w:rsid w:val="00594B77"/>
    <w:rsid w:val="00595D48"/>
    <w:rsid w:val="00596D42"/>
    <w:rsid w:val="005A1131"/>
    <w:rsid w:val="005A1ADB"/>
    <w:rsid w:val="005A1DDA"/>
    <w:rsid w:val="005A2117"/>
    <w:rsid w:val="005A39E5"/>
    <w:rsid w:val="005A4006"/>
    <w:rsid w:val="005A4A3F"/>
    <w:rsid w:val="005A52C8"/>
    <w:rsid w:val="005A54F6"/>
    <w:rsid w:val="005A59CA"/>
    <w:rsid w:val="005B07E9"/>
    <w:rsid w:val="005B18E6"/>
    <w:rsid w:val="005B1B4B"/>
    <w:rsid w:val="005B1F35"/>
    <w:rsid w:val="005B1FDC"/>
    <w:rsid w:val="005B21A0"/>
    <w:rsid w:val="005B21D6"/>
    <w:rsid w:val="005B2FEA"/>
    <w:rsid w:val="005B36A4"/>
    <w:rsid w:val="005B6562"/>
    <w:rsid w:val="005B7EA5"/>
    <w:rsid w:val="005C0CF8"/>
    <w:rsid w:val="005C0CFE"/>
    <w:rsid w:val="005C13A2"/>
    <w:rsid w:val="005C1A4D"/>
    <w:rsid w:val="005C1F66"/>
    <w:rsid w:val="005C293C"/>
    <w:rsid w:val="005C3D81"/>
    <w:rsid w:val="005C411E"/>
    <w:rsid w:val="005C4790"/>
    <w:rsid w:val="005C5136"/>
    <w:rsid w:val="005C5BAC"/>
    <w:rsid w:val="005C5C35"/>
    <w:rsid w:val="005C660C"/>
    <w:rsid w:val="005C6791"/>
    <w:rsid w:val="005C690A"/>
    <w:rsid w:val="005C69E7"/>
    <w:rsid w:val="005C78FA"/>
    <w:rsid w:val="005D02D0"/>
    <w:rsid w:val="005D0C90"/>
    <w:rsid w:val="005D1661"/>
    <w:rsid w:val="005D1BBC"/>
    <w:rsid w:val="005D24FA"/>
    <w:rsid w:val="005D2B94"/>
    <w:rsid w:val="005D4696"/>
    <w:rsid w:val="005D4F2E"/>
    <w:rsid w:val="005D4F50"/>
    <w:rsid w:val="005D50E2"/>
    <w:rsid w:val="005D594E"/>
    <w:rsid w:val="005E09D6"/>
    <w:rsid w:val="005E1155"/>
    <w:rsid w:val="005E13C9"/>
    <w:rsid w:val="005E2125"/>
    <w:rsid w:val="005E2265"/>
    <w:rsid w:val="005E42CE"/>
    <w:rsid w:val="005E475E"/>
    <w:rsid w:val="005E4F80"/>
    <w:rsid w:val="005E51E9"/>
    <w:rsid w:val="005E545A"/>
    <w:rsid w:val="005E5748"/>
    <w:rsid w:val="005E72D1"/>
    <w:rsid w:val="005F013C"/>
    <w:rsid w:val="005F1E76"/>
    <w:rsid w:val="005F29E4"/>
    <w:rsid w:val="005F2EA5"/>
    <w:rsid w:val="005F4743"/>
    <w:rsid w:val="005F519A"/>
    <w:rsid w:val="005F66C6"/>
    <w:rsid w:val="005F6F1B"/>
    <w:rsid w:val="006019B8"/>
    <w:rsid w:val="0060205E"/>
    <w:rsid w:val="006043F1"/>
    <w:rsid w:val="00604446"/>
    <w:rsid w:val="006047E0"/>
    <w:rsid w:val="00604910"/>
    <w:rsid w:val="006050E5"/>
    <w:rsid w:val="0060684C"/>
    <w:rsid w:val="00607CFF"/>
    <w:rsid w:val="0061354E"/>
    <w:rsid w:val="00613BB1"/>
    <w:rsid w:val="00613BDE"/>
    <w:rsid w:val="00613E80"/>
    <w:rsid w:val="00614756"/>
    <w:rsid w:val="006148D6"/>
    <w:rsid w:val="00614AF9"/>
    <w:rsid w:val="00615245"/>
    <w:rsid w:val="006159B0"/>
    <w:rsid w:val="00615E87"/>
    <w:rsid w:val="00617E51"/>
    <w:rsid w:val="00620CB8"/>
    <w:rsid w:val="00621F61"/>
    <w:rsid w:val="00623017"/>
    <w:rsid w:val="00623048"/>
    <w:rsid w:val="00623502"/>
    <w:rsid w:val="006245E3"/>
    <w:rsid w:val="00624DD5"/>
    <w:rsid w:val="00630F67"/>
    <w:rsid w:val="00631308"/>
    <w:rsid w:val="00632D66"/>
    <w:rsid w:val="0063371F"/>
    <w:rsid w:val="0063597D"/>
    <w:rsid w:val="006359CC"/>
    <w:rsid w:val="006379BB"/>
    <w:rsid w:val="00637F27"/>
    <w:rsid w:val="00640CB2"/>
    <w:rsid w:val="00641321"/>
    <w:rsid w:val="0064137F"/>
    <w:rsid w:val="00642357"/>
    <w:rsid w:val="00643BF6"/>
    <w:rsid w:val="00643E60"/>
    <w:rsid w:val="00643F16"/>
    <w:rsid w:val="00644AC1"/>
    <w:rsid w:val="0064510B"/>
    <w:rsid w:val="006457D3"/>
    <w:rsid w:val="00645DDD"/>
    <w:rsid w:val="0064665A"/>
    <w:rsid w:val="00650A9F"/>
    <w:rsid w:val="0065162E"/>
    <w:rsid w:val="006528F1"/>
    <w:rsid w:val="00652988"/>
    <w:rsid w:val="006530AC"/>
    <w:rsid w:val="00653FA1"/>
    <w:rsid w:val="00654F19"/>
    <w:rsid w:val="006561BC"/>
    <w:rsid w:val="006562A6"/>
    <w:rsid w:val="00657C02"/>
    <w:rsid w:val="0066033D"/>
    <w:rsid w:val="00660A5D"/>
    <w:rsid w:val="00661817"/>
    <w:rsid w:val="00661B5B"/>
    <w:rsid w:val="006639A1"/>
    <w:rsid w:val="00664587"/>
    <w:rsid w:val="006657EB"/>
    <w:rsid w:val="0066648C"/>
    <w:rsid w:val="006670D2"/>
    <w:rsid w:val="00670A7B"/>
    <w:rsid w:val="00670CFF"/>
    <w:rsid w:val="006727B0"/>
    <w:rsid w:val="00672A89"/>
    <w:rsid w:val="00672FEC"/>
    <w:rsid w:val="00675649"/>
    <w:rsid w:val="00681CC1"/>
    <w:rsid w:val="006831F4"/>
    <w:rsid w:val="0068327E"/>
    <w:rsid w:val="00683752"/>
    <w:rsid w:val="00683D3F"/>
    <w:rsid w:val="006840B8"/>
    <w:rsid w:val="006843E5"/>
    <w:rsid w:val="006860F5"/>
    <w:rsid w:val="006868AD"/>
    <w:rsid w:val="00690020"/>
    <w:rsid w:val="00691094"/>
    <w:rsid w:val="00691597"/>
    <w:rsid w:val="00691F2D"/>
    <w:rsid w:val="00692AE4"/>
    <w:rsid w:val="00693B9B"/>
    <w:rsid w:val="00693D8B"/>
    <w:rsid w:val="00694747"/>
    <w:rsid w:val="00694E36"/>
    <w:rsid w:val="00696B5A"/>
    <w:rsid w:val="00696ECB"/>
    <w:rsid w:val="00697113"/>
    <w:rsid w:val="0069750E"/>
    <w:rsid w:val="006A0104"/>
    <w:rsid w:val="006A093B"/>
    <w:rsid w:val="006A0C58"/>
    <w:rsid w:val="006A1F0B"/>
    <w:rsid w:val="006A30CF"/>
    <w:rsid w:val="006A43C1"/>
    <w:rsid w:val="006A4CF8"/>
    <w:rsid w:val="006A4F88"/>
    <w:rsid w:val="006A720B"/>
    <w:rsid w:val="006A7327"/>
    <w:rsid w:val="006A7356"/>
    <w:rsid w:val="006A7680"/>
    <w:rsid w:val="006A7EBB"/>
    <w:rsid w:val="006B1F2A"/>
    <w:rsid w:val="006B21FE"/>
    <w:rsid w:val="006B39A4"/>
    <w:rsid w:val="006B41D0"/>
    <w:rsid w:val="006B63D9"/>
    <w:rsid w:val="006B73EA"/>
    <w:rsid w:val="006B79F2"/>
    <w:rsid w:val="006C09C2"/>
    <w:rsid w:val="006C24C1"/>
    <w:rsid w:val="006C33E0"/>
    <w:rsid w:val="006C3A83"/>
    <w:rsid w:val="006C4A98"/>
    <w:rsid w:val="006C5015"/>
    <w:rsid w:val="006C66C2"/>
    <w:rsid w:val="006D0028"/>
    <w:rsid w:val="006D10FB"/>
    <w:rsid w:val="006D2022"/>
    <w:rsid w:val="006D3C11"/>
    <w:rsid w:val="006D5B5E"/>
    <w:rsid w:val="006D67D5"/>
    <w:rsid w:val="006D68E5"/>
    <w:rsid w:val="006D6A83"/>
    <w:rsid w:val="006D7B07"/>
    <w:rsid w:val="006D7B9B"/>
    <w:rsid w:val="006D7E02"/>
    <w:rsid w:val="006E012E"/>
    <w:rsid w:val="006E243C"/>
    <w:rsid w:val="006E3149"/>
    <w:rsid w:val="006E3712"/>
    <w:rsid w:val="006E7E1D"/>
    <w:rsid w:val="006E7E5E"/>
    <w:rsid w:val="006E7E9D"/>
    <w:rsid w:val="006F02EE"/>
    <w:rsid w:val="006F0340"/>
    <w:rsid w:val="006F05D1"/>
    <w:rsid w:val="006F0971"/>
    <w:rsid w:val="006F11CE"/>
    <w:rsid w:val="006F1498"/>
    <w:rsid w:val="006F2717"/>
    <w:rsid w:val="006F28DF"/>
    <w:rsid w:val="006F2B38"/>
    <w:rsid w:val="006F2D10"/>
    <w:rsid w:val="006F4ECE"/>
    <w:rsid w:val="006F4F90"/>
    <w:rsid w:val="006F5570"/>
    <w:rsid w:val="006F7CD0"/>
    <w:rsid w:val="007025BF"/>
    <w:rsid w:val="00702C0C"/>
    <w:rsid w:val="00703E7E"/>
    <w:rsid w:val="007072BD"/>
    <w:rsid w:val="00707816"/>
    <w:rsid w:val="00707983"/>
    <w:rsid w:val="00710540"/>
    <w:rsid w:val="00711A09"/>
    <w:rsid w:val="00712101"/>
    <w:rsid w:val="00713966"/>
    <w:rsid w:val="007139CA"/>
    <w:rsid w:val="00713EF5"/>
    <w:rsid w:val="0071445E"/>
    <w:rsid w:val="00714774"/>
    <w:rsid w:val="00714E49"/>
    <w:rsid w:val="0071607E"/>
    <w:rsid w:val="00716F5B"/>
    <w:rsid w:val="007205ED"/>
    <w:rsid w:val="00722614"/>
    <w:rsid w:val="00722B3F"/>
    <w:rsid w:val="00722E99"/>
    <w:rsid w:val="0072388C"/>
    <w:rsid w:val="0072691F"/>
    <w:rsid w:val="00726B35"/>
    <w:rsid w:val="007275DE"/>
    <w:rsid w:val="00727FA2"/>
    <w:rsid w:val="00730611"/>
    <w:rsid w:val="00730972"/>
    <w:rsid w:val="00732187"/>
    <w:rsid w:val="007331B1"/>
    <w:rsid w:val="00733C16"/>
    <w:rsid w:val="00734B96"/>
    <w:rsid w:val="00735B17"/>
    <w:rsid w:val="00735E15"/>
    <w:rsid w:val="00736C42"/>
    <w:rsid w:val="00737485"/>
    <w:rsid w:val="00740C45"/>
    <w:rsid w:val="00740F11"/>
    <w:rsid w:val="00741CA0"/>
    <w:rsid w:val="00741E39"/>
    <w:rsid w:val="0074215B"/>
    <w:rsid w:val="00742ACC"/>
    <w:rsid w:val="007437D4"/>
    <w:rsid w:val="00743C2A"/>
    <w:rsid w:val="007468BC"/>
    <w:rsid w:val="00746B44"/>
    <w:rsid w:val="00746CF0"/>
    <w:rsid w:val="007478FC"/>
    <w:rsid w:val="00747CEC"/>
    <w:rsid w:val="00750401"/>
    <w:rsid w:val="007504B3"/>
    <w:rsid w:val="007517A3"/>
    <w:rsid w:val="00752711"/>
    <w:rsid w:val="00752828"/>
    <w:rsid w:val="00752BA1"/>
    <w:rsid w:val="00753014"/>
    <w:rsid w:val="00754134"/>
    <w:rsid w:val="0075602C"/>
    <w:rsid w:val="00757711"/>
    <w:rsid w:val="00757B4F"/>
    <w:rsid w:val="00757E47"/>
    <w:rsid w:val="0076022C"/>
    <w:rsid w:val="00761277"/>
    <w:rsid w:val="007617C3"/>
    <w:rsid w:val="007619FF"/>
    <w:rsid w:val="00761D53"/>
    <w:rsid w:val="00765B64"/>
    <w:rsid w:val="00767B40"/>
    <w:rsid w:val="0077054D"/>
    <w:rsid w:val="00774683"/>
    <w:rsid w:val="00775946"/>
    <w:rsid w:val="007776BB"/>
    <w:rsid w:val="00777AE2"/>
    <w:rsid w:val="00780058"/>
    <w:rsid w:val="00780606"/>
    <w:rsid w:val="007806D0"/>
    <w:rsid w:val="00780DCA"/>
    <w:rsid w:val="00781CC0"/>
    <w:rsid w:val="00782ED8"/>
    <w:rsid w:val="00784C3D"/>
    <w:rsid w:val="00784C73"/>
    <w:rsid w:val="00785044"/>
    <w:rsid w:val="00785161"/>
    <w:rsid w:val="00785BF7"/>
    <w:rsid w:val="00786626"/>
    <w:rsid w:val="007869D7"/>
    <w:rsid w:val="00787D92"/>
    <w:rsid w:val="00790714"/>
    <w:rsid w:val="007907EF"/>
    <w:rsid w:val="00791719"/>
    <w:rsid w:val="00791CF6"/>
    <w:rsid w:val="00792B4F"/>
    <w:rsid w:val="00792BCE"/>
    <w:rsid w:val="00792CD2"/>
    <w:rsid w:val="00793012"/>
    <w:rsid w:val="00793038"/>
    <w:rsid w:val="00793068"/>
    <w:rsid w:val="007A0DE7"/>
    <w:rsid w:val="007A1DB2"/>
    <w:rsid w:val="007A258E"/>
    <w:rsid w:val="007A27F7"/>
    <w:rsid w:val="007A2BEC"/>
    <w:rsid w:val="007A5B95"/>
    <w:rsid w:val="007A674A"/>
    <w:rsid w:val="007A7414"/>
    <w:rsid w:val="007A753B"/>
    <w:rsid w:val="007A77F9"/>
    <w:rsid w:val="007A7EEF"/>
    <w:rsid w:val="007A7F22"/>
    <w:rsid w:val="007B045D"/>
    <w:rsid w:val="007B09F1"/>
    <w:rsid w:val="007B1303"/>
    <w:rsid w:val="007B1984"/>
    <w:rsid w:val="007B22E7"/>
    <w:rsid w:val="007B2739"/>
    <w:rsid w:val="007B2AC6"/>
    <w:rsid w:val="007B38B5"/>
    <w:rsid w:val="007B3A18"/>
    <w:rsid w:val="007B41F2"/>
    <w:rsid w:val="007B59EC"/>
    <w:rsid w:val="007B5BBB"/>
    <w:rsid w:val="007B6621"/>
    <w:rsid w:val="007B6B57"/>
    <w:rsid w:val="007B6E20"/>
    <w:rsid w:val="007C01F3"/>
    <w:rsid w:val="007C02B0"/>
    <w:rsid w:val="007C29C6"/>
    <w:rsid w:val="007C2ABA"/>
    <w:rsid w:val="007C356A"/>
    <w:rsid w:val="007C3BDF"/>
    <w:rsid w:val="007C59C1"/>
    <w:rsid w:val="007C6247"/>
    <w:rsid w:val="007C65EE"/>
    <w:rsid w:val="007D0D33"/>
    <w:rsid w:val="007D147F"/>
    <w:rsid w:val="007D26FC"/>
    <w:rsid w:val="007D3F7E"/>
    <w:rsid w:val="007D3F91"/>
    <w:rsid w:val="007D4DAB"/>
    <w:rsid w:val="007D5125"/>
    <w:rsid w:val="007D57D6"/>
    <w:rsid w:val="007D6B0A"/>
    <w:rsid w:val="007D7FC7"/>
    <w:rsid w:val="007E1112"/>
    <w:rsid w:val="007E157F"/>
    <w:rsid w:val="007E3FCD"/>
    <w:rsid w:val="007E49F8"/>
    <w:rsid w:val="007E4D1A"/>
    <w:rsid w:val="007E53DD"/>
    <w:rsid w:val="007E542E"/>
    <w:rsid w:val="007E59B9"/>
    <w:rsid w:val="007F0859"/>
    <w:rsid w:val="007F0A95"/>
    <w:rsid w:val="007F1825"/>
    <w:rsid w:val="007F245A"/>
    <w:rsid w:val="007F2B0B"/>
    <w:rsid w:val="007F3E1C"/>
    <w:rsid w:val="007F4332"/>
    <w:rsid w:val="007F45D2"/>
    <w:rsid w:val="007F737D"/>
    <w:rsid w:val="008005DE"/>
    <w:rsid w:val="00801517"/>
    <w:rsid w:val="00801910"/>
    <w:rsid w:val="008042AE"/>
    <w:rsid w:val="008046ED"/>
    <w:rsid w:val="008054CB"/>
    <w:rsid w:val="00806229"/>
    <w:rsid w:val="00806C5F"/>
    <w:rsid w:val="00810095"/>
    <w:rsid w:val="0081169D"/>
    <w:rsid w:val="008125AC"/>
    <w:rsid w:val="0081359D"/>
    <w:rsid w:val="00814AB6"/>
    <w:rsid w:val="00814DA4"/>
    <w:rsid w:val="008152A3"/>
    <w:rsid w:val="008169D3"/>
    <w:rsid w:val="008175A8"/>
    <w:rsid w:val="00817CB6"/>
    <w:rsid w:val="00821EB5"/>
    <w:rsid w:val="0082378D"/>
    <w:rsid w:val="00824F0B"/>
    <w:rsid w:val="008255F3"/>
    <w:rsid w:val="00827BF5"/>
    <w:rsid w:val="00827E5D"/>
    <w:rsid w:val="0083073B"/>
    <w:rsid w:val="00830D46"/>
    <w:rsid w:val="0083264A"/>
    <w:rsid w:val="008344E7"/>
    <w:rsid w:val="008344FB"/>
    <w:rsid w:val="008351B3"/>
    <w:rsid w:val="00835CB8"/>
    <w:rsid w:val="00836F76"/>
    <w:rsid w:val="0083780E"/>
    <w:rsid w:val="00837C84"/>
    <w:rsid w:val="008413D8"/>
    <w:rsid w:val="008415D5"/>
    <w:rsid w:val="00842666"/>
    <w:rsid w:val="00845513"/>
    <w:rsid w:val="00846821"/>
    <w:rsid w:val="00846D99"/>
    <w:rsid w:val="00846FA2"/>
    <w:rsid w:val="008475F9"/>
    <w:rsid w:val="00852FEF"/>
    <w:rsid w:val="00855302"/>
    <w:rsid w:val="00855B91"/>
    <w:rsid w:val="00857560"/>
    <w:rsid w:val="00857814"/>
    <w:rsid w:val="00857E1C"/>
    <w:rsid w:val="00860D3F"/>
    <w:rsid w:val="008647EC"/>
    <w:rsid w:val="00864E7F"/>
    <w:rsid w:val="00864E83"/>
    <w:rsid w:val="0086597A"/>
    <w:rsid w:val="00865A2C"/>
    <w:rsid w:val="00866423"/>
    <w:rsid w:val="00867ECA"/>
    <w:rsid w:val="00870476"/>
    <w:rsid w:val="008717C1"/>
    <w:rsid w:val="00872157"/>
    <w:rsid w:val="00874234"/>
    <w:rsid w:val="00874477"/>
    <w:rsid w:val="00875499"/>
    <w:rsid w:val="008758D5"/>
    <w:rsid w:val="00876B06"/>
    <w:rsid w:val="008771BC"/>
    <w:rsid w:val="00877A54"/>
    <w:rsid w:val="00881324"/>
    <w:rsid w:val="00881A5F"/>
    <w:rsid w:val="008828EA"/>
    <w:rsid w:val="00882D72"/>
    <w:rsid w:val="008835E7"/>
    <w:rsid w:val="00884E59"/>
    <w:rsid w:val="0088529A"/>
    <w:rsid w:val="008870DF"/>
    <w:rsid w:val="00887E0D"/>
    <w:rsid w:val="008919A5"/>
    <w:rsid w:val="0089275F"/>
    <w:rsid w:val="0089278B"/>
    <w:rsid w:val="00892CCC"/>
    <w:rsid w:val="0089347A"/>
    <w:rsid w:val="00893588"/>
    <w:rsid w:val="00894BDD"/>
    <w:rsid w:val="00895153"/>
    <w:rsid w:val="00895278"/>
    <w:rsid w:val="0089580F"/>
    <w:rsid w:val="008965D5"/>
    <w:rsid w:val="008979DA"/>
    <w:rsid w:val="008A1DA4"/>
    <w:rsid w:val="008A3D7B"/>
    <w:rsid w:val="008A4FB3"/>
    <w:rsid w:val="008A5477"/>
    <w:rsid w:val="008A6A90"/>
    <w:rsid w:val="008B1802"/>
    <w:rsid w:val="008B18B1"/>
    <w:rsid w:val="008B2383"/>
    <w:rsid w:val="008B2A48"/>
    <w:rsid w:val="008B2CB9"/>
    <w:rsid w:val="008B36E5"/>
    <w:rsid w:val="008B3803"/>
    <w:rsid w:val="008B4A85"/>
    <w:rsid w:val="008B57F2"/>
    <w:rsid w:val="008B617C"/>
    <w:rsid w:val="008B7106"/>
    <w:rsid w:val="008C0485"/>
    <w:rsid w:val="008C53B5"/>
    <w:rsid w:val="008C5F31"/>
    <w:rsid w:val="008C6FF8"/>
    <w:rsid w:val="008C7112"/>
    <w:rsid w:val="008C746F"/>
    <w:rsid w:val="008D0332"/>
    <w:rsid w:val="008D0EE1"/>
    <w:rsid w:val="008D1EE3"/>
    <w:rsid w:val="008D30B3"/>
    <w:rsid w:val="008D45F9"/>
    <w:rsid w:val="008D4CFE"/>
    <w:rsid w:val="008D63FE"/>
    <w:rsid w:val="008E0584"/>
    <w:rsid w:val="008E0D2F"/>
    <w:rsid w:val="008E0D5E"/>
    <w:rsid w:val="008E1760"/>
    <w:rsid w:val="008E214B"/>
    <w:rsid w:val="008E27B9"/>
    <w:rsid w:val="008E376A"/>
    <w:rsid w:val="008E5DA5"/>
    <w:rsid w:val="008E6D5D"/>
    <w:rsid w:val="008E7BB6"/>
    <w:rsid w:val="008F01CA"/>
    <w:rsid w:val="008F0688"/>
    <w:rsid w:val="008F0709"/>
    <w:rsid w:val="008F3B38"/>
    <w:rsid w:val="008F476C"/>
    <w:rsid w:val="008F4DFF"/>
    <w:rsid w:val="008F5D49"/>
    <w:rsid w:val="008F626B"/>
    <w:rsid w:val="008F6795"/>
    <w:rsid w:val="008F7294"/>
    <w:rsid w:val="009007C4"/>
    <w:rsid w:val="00900E84"/>
    <w:rsid w:val="009012B7"/>
    <w:rsid w:val="009024D7"/>
    <w:rsid w:val="00903CD0"/>
    <w:rsid w:val="00904907"/>
    <w:rsid w:val="0090673F"/>
    <w:rsid w:val="009102E1"/>
    <w:rsid w:val="00910719"/>
    <w:rsid w:val="00912A30"/>
    <w:rsid w:val="00912BCD"/>
    <w:rsid w:val="00913AFA"/>
    <w:rsid w:val="00913B68"/>
    <w:rsid w:val="00915BF6"/>
    <w:rsid w:val="0091701B"/>
    <w:rsid w:val="009206AB"/>
    <w:rsid w:val="00920702"/>
    <w:rsid w:val="00920C8C"/>
    <w:rsid w:val="00921962"/>
    <w:rsid w:val="00922B18"/>
    <w:rsid w:val="00922C63"/>
    <w:rsid w:val="00922FED"/>
    <w:rsid w:val="0092402C"/>
    <w:rsid w:val="00924694"/>
    <w:rsid w:val="00924B03"/>
    <w:rsid w:val="00925BD3"/>
    <w:rsid w:val="00926DEB"/>
    <w:rsid w:val="00927211"/>
    <w:rsid w:val="00930B22"/>
    <w:rsid w:val="009320BD"/>
    <w:rsid w:val="009322E5"/>
    <w:rsid w:val="009326D9"/>
    <w:rsid w:val="00933AF4"/>
    <w:rsid w:val="009361C7"/>
    <w:rsid w:val="00937CD7"/>
    <w:rsid w:val="009405FF"/>
    <w:rsid w:val="00940BC7"/>
    <w:rsid w:val="00941B6A"/>
    <w:rsid w:val="009433A5"/>
    <w:rsid w:val="00943FB4"/>
    <w:rsid w:val="0094436D"/>
    <w:rsid w:val="00944BA6"/>
    <w:rsid w:val="009459C2"/>
    <w:rsid w:val="00953280"/>
    <w:rsid w:val="00956464"/>
    <w:rsid w:val="0095667B"/>
    <w:rsid w:val="0095797E"/>
    <w:rsid w:val="0096219E"/>
    <w:rsid w:val="009622B5"/>
    <w:rsid w:val="00963785"/>
    <w:rsid w:val="00963AAD"/>
    <w:rsid w:val="0096439E"/>
    <w:rsid w:val="00966F87"/>
    <w:rsid w:val="009677D5"/>
    <w:rsid w:val="0097019B"/>
    <w:rsid w:val="0097029D"/>
    <w:rsid w:val="00970376"/>
    <w:rsid w:val="00970C17"/>
    <w:rsid w:val="0097133B"/>
    <w:rsid w:val="00972414"/>
    <w:rsid w:val="009726D2"/>
    <w:rsid w:val="0097371C"/>
    <w:rsid w:val="00973B90"/>
    <w:rsid w:val="009745B3"/>
    <w:rsid w:val="00976295"/>
    <w:rsid w:val="00976506"/>
    <w:rsid w:val="0097734A"/>
    <w:rsid w:val="009807D3"/>
    <w:rsid w:val="0098097C"/>
    <w:rsid w:val="00980A17"/>
    <w:rsid w:val="0098457E"/>
    <w:rsid w:val="00984A7A"/>
    <w:rsid w:val="009856E7"/>
    <w:rsid w:val="00985AA1"/>
    <w:rsid w:val="009878A8"/>
    <w:rsid w:val="0099109B"/>
    <w:rsid w:val="009939DD"/>
    <w:rsid w:val="0099657D"/>
    <w:rsid w:val="00996A58"/>
    <w:rsid w:val="00996CC4"/>
    <w:rsid w:val="00996EF1"/>
    <w:rsid w:val="00997A0F"/>
    <w:rsid w:val="00997ED2"/>
    <w:rsid w:val="009A0E4E"/>
    <w:rsid w:val="009A0F93"/>
    <w:rsid w:val="009A1406"/>
    <w:rsid w:val="009A163F"/>
    <w:rsid w:val="009A178D"/>
    <w:rsid w:val="009A18D8"/>
    <w:rsid w:val="009A2000"/>
    <w:rsid w:val="009A42B4"/>
    <w:rsid w:val="009A4E56"/>
    <w:rsid w:val="009A50BC"/>
    <w:rsid w:val="009A5A18"/>
    <w:rsid w:val="009A737E"/>
    <w:rsid w:val="009B0336"/>
    <w:rsid w:val="009B165E"/>
    <w:rsid w:val="009B31FD"/>
    <w:rsid w:val="009B35DA"/>
    <w:rsid w:val="009B683A"/>
    <w:rsid w:val="009B6919"/>
    <w:rsid w:val="009B6B17"/>
    <w:rsid w:val="009B79A6"/>
    <w:rsid w:val="009C0BA9"/>
    <w:rsid w:val="009C1244"/>
    <w:rsid w:val="009C1886"/>
    <w:rsid w:val="009C23B9"/>
    <w:rsid w:val="009C2531"/>
    <w:rsid w:val="009C342B"/>
    <w:rsid w:val="009C399C"/>
    <w:rsid w:val="009C3C79"/>
    <w:rsid w:val="009C5A6B"/>
    <w:rsid w:val="009C6F2B"/>
    <w:rsid w:val="009C6F2F"/>
    <w:rsid w:val="009D0307"/>
    <w:rsid w:val="009D0FEE"/>
    <w:rsid w:val="009D15BD"/>
    <w:rsid w:val="009D33DB"/>
    <w:rsid w:val="009D43F6"/>
    <w:rsid w:val="009D4B1A"/>
    <w:rsid w:val="009D4F15"/>
    <w:rsid w:val="009D6FE8"/>
    <w:rsid w:val="009E110C"/>
    <w:rsid w:val="009E1363"/>
    <w:rsid w:val="009E23DB"/>
    <w:rsid w:val="009E258A"/>
    <w:rsid w:val="009E31A1"/>
    <w:rsid w:val="009E33B2"/>
    <w:rsid w:val="009E4595"/>
    <w:rsid w:val="009E5422"/>
    <w:rsid w:val="009E61CD"/>
    <w:rsid w:val="009E65E0"/>
    <w:rsid w:val="009E7B7E"/>
    <w:rsid w:val="009F0928"/>
    <w:rsid w:val="009F1542"/>
    <w:rsid w:val="009F1A1C"/>
    <w:rsid w:val="009F2327"/>
    <w:rsid w:val="009F350F"/>
    <w:rsid w:val="009F672D"/>
    <w:rsid w:val="009F78B2"/>
    <w:rsid w:val="00A0133A"/>
    <w:rsid w:val="00A0221B"/>
    <w:rsid w:val="00A03E96"/>
    <w:rsid w:val="00A04668"/>
    <w:rsid w:val="00A050AC"/>
    <w:rsid w:val="00A0607E"/>
    <w:rsid w:val="00A06393"/>
    <w:rsid w:val="00A064F9"/>
    <w:rsid w:val="00A0675D"/>
    <w:rsid w:val="00A0741E"/>
    <w:rsid w:val="00A07EE5"/>
    <w:rsid w:val="00A10285"/>
    <w:rsid w:val="00A10D47"/>
    <w:rsid w:val="00A1244B"/>
    <w:rsid w:val="00A129A8"/>
    <w:rsid w:val="00A135B5"/>
    <w:rsid w:val="00A137F8"/>
    <w:rsid w:val="00A13AB6"/>
    <w:rsid w:val="00A14495"/>
    <w:rsid w:val="00A16D93"/>
    <w:rsid w:val="00A177A7"/>
    <w:rsid w:val="00A17993"/>
    <w:rsid w:val="00A20F12"/>
    <w:rsid w:val="00A213D1"/>
    <w:rsid w:val="00A217D4"/>
    <w:rsid w:val="00A21E80"/>
    <w:rsid w:val="00A2334A"/>
    <w:rsid w:val="00A23FA1"/>
    <w:rsid w:val="00A25AD2"/>
    <w:rsid w:val="00A25CDC"/>
    <w:rsid w:val="00A265A7"/>
    <w:rsid w:val="00A26637"/>
    <w:rsid w:val="00A3032F"/>
    <w:rsid w:val="00A303D7"/>
    <w:rsid w:val="00A30DD7"/>
    <w:rsid w:val="00A31650"/>
    <w:rsid w:val="00A31EB1"/>
    <w:rsid w:val="00A31F86"/>
    <w:rsid w:val="00A33A33"/>
    <w:rsid w:val="00A35632"/>
    <w:rsid w:val="00A35709"/>
    <w:rsid w:val="00A35A51"/>
    <w:rsid w:val="00A35CB0"/>
    <w:rsid w:val="00A36749"/>
    <w:rsid w:val="00A36D8A"/>
    <w:rsid w:val="00A37AD4"/>
    <w:rsid w:val="00A40282"/>
    <w:rsid w:val="00A429F9"/>
    <w:rsid w:val="00A442BF"/>
    <w:rsid w:val="00A443D2"/>
    <w:rsid w:val="00A5024A"/>
    <w:rsid w:val="00A50EA2"/>
    <w:rsid w:val="00A50FC9"/>
    <w:rsid w:val="00A51AC5"/>
    <w:rsid w:val="00A51D0F"/>
    <w:rsid w:val="00A521BD"/>
    <w:rsid w:val="00A539D4"/>
    <w:rsid w:val="00A53DE3"/>
    <w:rsid w:val="00A5433E"/>
    <w:rsid w:val="00A544B7"/>
    <w:rsid w:val="00A55102"/>
    <w:rsid w:val="00A55DE7"/>
    <w:rsid w:val="00A56221"/>
    <w:rsid w:val="00A5671F"/>
    <w:rsid w:val="00A600F4"/>
    <w:rsid w:val="00A60ECD"/>
    <w:rsid w:val="00A632A3"/>
    <w:rsid w:val="00A63369"/>
    <w:rsid w:val="00A66B20"/>
    <w:rsid w:val="00A67948"/>
    <w:rsid w:val="00A67985"/>
    <w:rsid w:val="00A72DAB"/>
    <w:rsid w:val="00A72E90"/>
    <w:rsid w:val="00A74642"/>
    <w:rsid w:val="00A746B0"/>
    <w:rsid w:val="00A7560F"/>
    <w:rsid w:val="00A75E77"/>
    <w:rsid w:val="00A762C0"/>
    <w:rsid w:val="00A764F8"/>
    <w:rsid w:val="00A77BD5"/>
    <w:rsid w:val="00A810C4"/>
    <w:rsid w:val="00A821A5"/>
    <w:rsid w:val="00A8222F"/>
    <w:rsid w:val="00A825FD"/>
    <w:rsid w:val="00A830BF"/>
    <w:rsid w:val="00A83478"/>
    <w:rsid w:val="00A83E8B"/>
    <w:rsid w:val="00A8413D"/>
    <w:rsid w:val="00A85908"/>
    <w:rsid w:val="00A92997"/>
    <w:rsid w:val="00A92A1E"/>
    <w:rsid w:val="00A93729"/>
    <w:rsid w:val="00A93DCE"/>
    <w:rsid w:val="00A941B2"/>
    <w:rsid w:val="00A94F95"/>
    <w:rsid w:val="00A96298"/>
    <w:rsid w:val="00A96367"/>
    <w:rsid w:val="00A969D6"/>
    <w:rsid w:val="00AA036F"/>
    <w:rsid w:val="00AA050B"/>
    <w:rsid w:val="00AA099C"/>
    <w:rsid w:val="00AA16B3"/>
    <w:rsid w:val="00AA22C1"/>
    <w:rsid w:val="00AA24AF"/>
    <w:rsid w:val="00AA2BE1"/>
    <w:rsid w:val="00AA2F62"/>
    <w:rsid w:val="00AA3122"/>
    <w:rsid w:val="00AA3FCB"/>
    <w:rsid w:val="00AA40AB"/>
    <w:rsid w:val="00AA43A7"/>
    <w:rsid w:val="00AA55C0"/>
    <w:rsid w:val="00AA6AFD"/>
    <w:rsid w:val="00AA6BF8"/>
    <w:rsid w:val="00AA78F7"/>
    <w:rsid w:val="00AB0695"/>
    <w:rsid w:val="00AB102A"/>
    <w:rsid w:val="00AB1853"/>
    <w:rsid w:val="00AB18A2"/>
    <w:rsid w:val="00AB25A6"/>
    <w:rsid w:val="00AB2F9B"/>
    <w:rsid w:val="00AB31E5"/>
    <w:rsid w:val="00AB49B7"/>
    <w:rsid w:val="00AB5471"/>
    <w:rsid w:val="00AB633C"/>
    <w:rsid w:val="00AB68B2"/>
    <w:rsid w:val="00AB6ECE"/>
    <w:rsid w:val="00AC09B7"/>
    <w:rsid w:val="00AC0B26"/>
    <w:rsid w:val="00AC140E"/>
    <w:rsid w:val="00AC26E7"/>
    <w:rsid w:val="00AC3F33"/>
    <w:rsid w:val="00AC4B0B"/>
    <w:rsid w:val="00AC54BF"/>
    <w:rsid w:val="00AC5DD1"/>
    <w:rsid w:val="00AC6A13"/>
    <w:rsid w:val="00AC6B2F"/>
    <w:rsid w:val="00AD02B0"/>
    <w:rsid w:val="00AD0338"/>
    <w:rsid w:val="00AD0589"/>
    <w:rsid w:val="00AD0992"/>
    <w:rsid w:val="00AD0D64"/>
    <w:rsid w:val="00AD287B"/>
    <w:rsid w:val="00AD2E14"/>
    <w:rsid w:val="00AD6710"/>
    <w:rsid w:val="00AD7300"/>
    <w:rsid w:val="00AE0B8C"/>
    <w:rsid w:val="00AE2F12"/>
    <w:rsid w:val="00AE31CC"/>
    <w:rsid w:val="00AE44EB"/>
    <w:rsid w:val="00AE56B6"/>
    <w:rsid w:val="00AE5F99"/>
    <w:rsid w:val="00AE6876"/>
    <w:rsid w:val="00AF06D1"/>
    <w:rsid w:val="00AF0A3F"/>
    <w:rsid w:val="00AF16E6"/>
    <w:rsid w:val="00AF3B04"/>
    <w:rsid w:val="00AF62F7"/>
    <w:rsid w:val="00AF76D2"/>
    <w:rsid w:val="00AF7C49"/>
    <w:rsid w:val="00B0182C"/>
    <w:rsid w:val="00B01CE3"/>
    <w:rsid w:val="00B03673"/>
    <w:rsid w:val="00B03A89"/>
    <w:rsid w:val="00B105D6"/>
    <w:rsid w:val="00B115BA"/>
    <w:rsid w:val="00B12205"/>
    <w:rsid w:val="00B127E9"/>
    <w:rsid w:val="00B1393B"/>
    <w:rsid w:val="00B14210"/>
    <w:rsid w:val="00B1445E"/>
    <w:rsid w:val="00B146A9"/>
    <w:rsid w:val="00B153DE"/>
    <w:rsid w:val="00B15C69"/>
    <w:rsid w:val="00B15EC1"/>
    <w:rsid w:val="00B16A41"/>
    <w:rsid w:val="00B20421"/>
    <w:rsid w:val="00B21790"/>
    <w:rsid w:val="00B22189"/>
    <w:rsid w:val="00B228E4"/>
    <w:rsid w:val="00B22A82"/>
    <w:rsid w:val="00B233B1"/>
    <w:rsid w:val="00B246E3"/>
    <w:rsid w:val="00B277B4"/>
    <w:rsid w:val="00B30C5B"/>
    <w:rsid w:val="00B30F58"/>
    <w:rsid w:val="00B31CDF"/>
    <w:rsid w:val="00B31E83"/>
    <w:rsid w:val="00B32E2A"/>
    <w:rsid w:val="00B32F51"/>
    <w:rsid w:val="00B347CA"/>
    <w:rsid w:val="00B36C71"/>
    <w:rsid w:val="00B37821"/>
    <w:rsid w:val="00B37E9D"/>
    <w:rsid w:val="00B40A77"/>
    <w:rsid w:val="00B40DEC"/>
    <w:rsid w:val="00B41022"/>
    <w:rsid w:val="00B413DE"/>
    <w:rsid w:val="00B41E29"/>
    <w:rsid w:val="00B423B7"/>
    <w:rsid w:val="00B433DB"/>
    <w:rsid w:val="00B450CF"/>
    <w:rsid w:val="00B46A51"/>
    <w:rsid w:val="00B46D23"/>
    <w:rsid w:val="00B47B78"/>
    <w:rsid w:val="00B50A2E"/>
    <w:rsid w:val="00B52ABD"/>
    <w:rsid w:val="00B5433E"/>
    <w:rsid w:val="00B54428"/>
    <w:rsid w:val="00B54D05"/>
    <w:rsid w:val="00B55346"/>
    <w:rsid w:val="00B55F2D"/>
    <w:rsid w:val="00B564E8"/>
    <w:rsid w:val="00B56DBA"/>
    <w:rsid w:val="00B57467"/>
    <w:rsid w:val="00B579BF"/>
    <w:rsid w:val="00B60BB5"/>
    <w:rsid w:val="00B6115B"/>
    <w:rsid w:val="00B61FE3"/>
    <w:rsid w:val="00B62DCD"/>
    <w:rsid w:val="00B63779"/>
    <w:rsid w:val="00B638AC"/>
    <w:rsid w:val="00B67B7D"/>
    <w:rsid w:val="00B7036E"/>
    <w:rsid w:val="00B71ADC"/>
    <w:rsid w:val="00B724BA"/>
    <w:rsid w:val="00B727C5"/>
    <w:rsid w:val="00B73AFD"/>
    <w:rsid w:val="00B74430"/>
    <w:rsid w:val="00B75688"/>
    <w:rsid w:val="00B759F8"/>
    <w:rsid w:val="00B7669D"/>
    <w:rsid w:val="00B767F5"/>
    <w:rsid w:val="00B76D6C"/>
    <w:rsid w:val="00B77746"/>
    <w:rsid w:val="00B7799E"/>
    <w:rsid w:val="00B802F8"/>
    <w:rsid w:val="00B81489"/>
    <w:rsid w:val="00B82110"/>
    <w:rsid w:val="00B82703"/>
    <w:rsid w:val="00B82728"/>
    <w:rsid w:val="00B83259"/>
    <w:rsid w:val="00B83A15"/>
    <w:rsid w:val="00B85DD6"/>
    <w:rsid w:val="00B877D0"/>
    <w:rsid w:val="00B91C09"/>
    <w:rsid w:val="00B9232F"/>
    <w:rsid w:val="00B93028"/>
    <w:rsid w:val="00B93069"/>
    <w:rsid w:val="00B9315A"/>
    <w:rsid w:val="00B953BF"/>
    <w:rsid w:val="00B95EB6"/>
    <w:rsid w:val="00B97087"/>
    <w:rsid w:val="00BA038E"/>
    <w:rsid w:val="00BA05A4"/>
    <w:rsid w:val="00BA084D"/>
    <w:rsid w:val="00BA1855"/>
    <w:rsid w:val="00BA256F"/>
    <w:rsid w:val="00BA3114"/>
    <w:rsid w:val="00BA347E"/>
    <w:rsid w:val="00BA3987"/>
    <w:rsid w:val="00BA48ED"/>
    <w:rsid w:val="00BA538F"/>
    <w:rsid w:val="00BA5817"/>
    <w:rsid w:val="00BA61A5"/>
    <w:rsid w:val="00BA7126"/>
    <w:rsid w:val="00BB0130"/>
    <w:rsid w:val="00BB3173"/>
    <w:rsid w:val="00BB375C"/>
    <w:rsid w:val="00BB4A57"/>
    <w:rsid w:val="00BB658C"/>
    <w:rsid w:val="00BB6C00"/>
    <w:rsid w:val="00BB7213"/>
    <w:rsid w:val="00BC0222"/>
    <w:rsid w:val="00BC12EE"/>
    <w:rsid w:val="00BC14A9"/>
    <w:rsid w:val="00BC2594"/>
    <w:rsid w:val="00BC6245"/>
    <w:rsid w:val="00BC6FD7"/>
    <w:rsid w:val="00BC79BA"/>
    <w:rsid w:val="00BC79ED"/>
    <w:rsid w:val="00BC7B4D"/>
    <w:rsid w:val="00BD0FF8"/>
    <w:rsid w:val="00BD4E2E"/>
    <w:rsid w:val="00BD4FAA"/>
    <w:rsid w:val="00BD5F5B"/>
    <w:rsid w:val="00BD6852"/>
    <w:rsid w:val="00BD726F"/>
    <w:rsid w:val="00BD7B91"/>
    <w:rsid w:val="00BE0CEF"/>
    <w:rsid w:val="00BE0D67"/>
    <w:rsid w:val="00BE1BE9"/>
    <w:rsid w:val="00BE2306"/>
    <w:rsid w:val="00BE3D17"/>
    <w:rsid w:val="00BE4300"/>
    <w:rsid w:val="00BE47F1"/>
    <w:rsid w:val="00BE654E"/>
    <w:rsid w:val="00BE70F4"/>
    <w:rsid w:val="00BE793F"/>
    <w:rsid w:val="00BF0FBB"/>
    <w:rsid w:val="00BF163D"/>
    <w:rsid w:val="00BF1656"/>
    <w:rsid w:val="00BF26D1"/>
    <w:rsid w:val="00BF32EF"/>
    <w:rsid w:val="00BF3B40"/>
    <w:rsid w:val="00BF57D4"/>
    <w:rsid w:val="00BF5EE7"/>
    <w:rsid w:val="00BF6570"/>
    <w:rsid w:val="00BF750E"/>
    <w:rsid w:val="00BF7D0C"/>
    <w:rsid w:val="00C005E8"/>
    <w:rsid w:val="00C01EAE"/>
    <w:rsid w:val="00C02128"/>
    <w:rsid w:val="00C038CB"/>
    <w:rsid w:val="00C0427A"/>
    <w:rsid w:val="00C045BB"/>
    <w:rsid w:val="00C04ACC"/>
    <w:rsid w:val="00C058B2"/>
    <w:rsid w:val="00C05ACE"/>
    <w:rsid w:val="00C073D8"/>
    <w:rsid w:val="00C07F2E"/>
    <w:rsid w:val="00C10A41"/>
    <w:rsid w:val="00C10CCC"/>
    <w:rsid w:val="00C10F0D"/>
    <w:rsid w:val="00C10F64"/>
    <w:rsid w:val="00C11A3D"/>
    <w:rsid w:val="00C122CA"/>
    <w:rsid w:val="00C17E58"/>
    <w:rsid w:val="00C20254"/>
    <w:rsid w:val="00C21221"/>
    <w:rsid w:val="00C218CF"/>
    <w:rsid w:val="00C22C8D"/>
    <w:rsid w:val="00C23635"/>
    <w:rsid w:val="00C236CD"/>
    <w:rsid w:val="00C262AB"/>
    <w:rsid w:val="00C30AE3"/>
    <w:rsid w:val="00C31D99"/>
    <w:rsid w:val="00C32A16"/>
    <w:rsid w:val="00C33331"/>
    <w:rsid w:val="00C349B6"/>
    <w:rsid w:val="00C34CDF"/>
    <w:rsid w:val="00C34F63"/>
    <w:rsid w:val="00C40C0E"/>
    <w:rsid w:val="00C4106A"/>
    <w:rsid w:val="00C41B4F"/>
    <w:rsid w:val="00C41FBE"/>
    <w:rsid w:val="00C42502"/>
    <w:rsid w:val="00C46205"/>
    <w:rsid w:val="00C46E70"/>
    <w:rsid w:val="00C47242"/>
    <w:rsid w:val="00C50215"/>
    <w:rsid w:val="00C5234D"/>
    <w:rsid w:val="00C52773"/>
    <w:rsid w:val="00C5288B"/>
    <w:rsid w:val="00C529F5"/>
    <w:rsid w:val="00C52F11"/>
    <w:rsid w:val="00C54385"/>
    <w:rsid w:val="00C54DD7"/>
    <w:rsid w:val="00C55312"/>
    <w:rsid w:val="00C55750"/>
    <w:rsid w:val="00C5702B"/>
    <w:rsid w:val="00C57BED"/>
    <w:rsid w:val="00C605B3"/>
    <w:rsid w:val="00C60BAC"/>
    <w:rsid w:val="00C60D67"/>
    <w:rsid w:val="00C60DBF"/>
    <w:rsid w:val="00C60EF7"/>
    <w:rsid w:val="00C611DD"/>
    <w:rsid w:val="00C624B4"/>
    <w:rsid w:val="00C629D6"/>
    <w:rsid w:val="00C62B12"/>
    <w:rsid w:val="00C62B13"/>
    <w:rsid w:val="00C63779"/>
    <w:rsid w:val="00C64E32"/>
    <w:rsid w:val="00C65839"/>
    <w:rsid w:val="00C66577"/>
    <w:rsid w:val="00C672B4"/>
    <w:rsid w:val="00C67D44"/>
    <w:rsid w:val="00C70D68"/>
    <w:rsid w:val="00C7108C"/>
    <w:rsid w:val="00C7153E"/>
    <w:rsid w:val="00C7175C"/>
    <w:rsid w:val="00C71F84"/>
    <w:rsid w:val="00C71FBA"/>
    <w:rsid w:val="00C73554"/>
    <w:rsid w:val="00C738BB"/>
    <w:rsid w:val="00C77145"/>
    <w:rsid w:val="00C81440"/>
    <w:rsid w:val="00C81A8C"/>
    <w:rsid w:val="00C81AD8"/>
    <w:rsid w:val="00C823D4"/>
    <w:rsid w:val="00C84261"/>
    <w:rsid w:val="00C8544B"/>
    <w:rsid w:val="00C8653B"/>
    <w:rsid w:val="00C874F0"/>
    <w:rsid w:val="00C906F9"/>
    <w:rsid w:val="00C90AC2"/>
    <w:rsid w:val="00C91F1F"/>
    <w:rsid w:val="00C93E55"/>
    <w:rsid w:val="00C9464C"/>
    <w:rsid w:val="00C952ED"/>
    <w:rsid w:val="00C96929"/>
    <w:rsid w:val="00C974D3"/>
    <w:rsid w:val="00C97D95"/>
    <w:rsid w:val="00CA00B2"/>
    <w:rsid w:val="00CA06D3"/>
    <w:rsid w:val="00CA0960"/>
    <w:rsid w:val="00CA0F89"/>
    <w:rsid w:val="00CA15CC"/>
    <w:rsid w:val="00CA224F"/>
    <w:rsid w:val="00CA26A0"/>
    <w:rsid w:val="00CA2F7C"/>
    <w:rsid w:val="00CA404F"/>
    <w:rsid w:val="00CA5755"/>
    <w:rsid w:val="00CB0E9F"/>
    <w:rsid w:val="00CB11B6"/>
    <w:rsid w:val="00CB170F"/>
    <w:rsid w:val="00CB1FDD"/>
    <w:rsid w:val="00CB2826"/>
    <w:rsid w:val="00CB2B39"/>
    <w:rsid w:val="00CB414A"/>
    <w:rsid w:val="00CB56DD"/>
    <w:rsid w:val="00CB600E"/>
    <w:rsid w:val="00CB7946"/>
    <w:rsid w:val="00CC0AAD"/>
    <w:rsid w:val="00CC20DA"/>
    <w:rsid w:val="00CC404C"/>
    <w:rsid w:val="00CC4F25"/>
    <w:rsid w:val="00CC5A31"/>
    <w:rsid w:val="00CC6012"/>
    <w:rsid w:val="00CC6456"/>
    <w:rsid w:val="00CC65E5"/>
    <w:rsid w:val="00CC723C"/>
    <w:rsid w:val="00CC7DB1"/>
    <w:rsid w:val="00CD11A6"/>
    <w:rsid w:val="00CD1414"/>
    <w:rsid w:val="00CD14BB"/>
    <w:rsid w:val="00CD151E"/>
    <w:rsid w:val="00CD1DAA"/>
    <w:rsid w:val="00CD3B61"/>
    <w:rsid w:val="00CD3BF4"/>
    <w:rsid w:val="00CD4B88"/>
    <w:rsid w:val="00CD79AD"/>
    <w:rsid w:val="00CE1FE5"/>
    <w:rsid w:val="00CE34E2"/>
    <w:rsid w:val="00CE3E5F"/>
    <w:rsid w:val="00CE5AA1"/>
    <w:rsid w:val="00CE6310"/>
    <w:rsid w:val="00CE6CA4"/>
    <w:rsid w:val="00CF11FA"/>
    <w:rsid w:val="00CF1728"/>
    <w:rsid w:val="00CF1E47"/>
    <w:rsid w:val="00CF1FF5"/>
    <w:rsid w:val="00CF312B"/>
    <w:rsid w:val="00CF3742"/>
    <w:rsid w:val="00CF3801"/>
    <w:rsid w:val="00CF42B4"/>
    <w:rsid w:val="00CF486C"/>
    <w:rsid w:val="00CF53C3"/>
    <w:rsid w:val="00CF5A49"/>
    <w:rsid w:val="00CF6D20"/>
    <w:rsid w:val="00CF70C8"/>
    <w:rsid w:val="00CF72AE"/>
    <w:rsid w:val="00CF7425"/>
    <w:rsid w:val="00D00766"/>
    <w:rsid w:val="00D009E4"/>
    <w:rsid w:val="00D0271E"/>
    <w:rsid w:val="00D02994"/>
    <w:rsid w:val="00D02F94"/>
    <w:rsid w:val="00D035D7"/>
    <w:rsid w:val="00D05A42"/>
    <w:rsid w:val="00D05FE8"/>
    <w:rsid w:val="00D06FDD"/>
    <w:rsid w:val="00D11F8F"/>
    <w:rsid w:val="00D1239B"/>
    <w:rsid w:val="00D12D50"/>
    <w:rsid w:val="00D1306B"/>
    <w:rsid w:val="00D1366A"/>
    <w:rsid w:val="00D149BA"/>
    <w:rsid w:val="00D15130"/>
    <w:rsid w:val="00D16FA9"/>
    <w:rsid w:val="00D176DE"/>
    <w:rsid w:val="00D179C5"/>
    <w:rsid w:val="00D207D6"/>
    <w:rsid w:val="00D21081"/>
    <w:rsid w:val="00D2365F"/>
    <w:rsid w:val="00D2382F"/>
    <w:rsid w:val="00D243A8"/>
    <w:rsid w:val="00D243D2"/>
    <w:rsid w:val="00D24A51"/>
    <w:rsid w:val="00D25DBD"/>
    <w:rsid w:val="00D26562"/>
    <w:rsid w:val="00D26CA9"/>
    <w:rsid w:val="00D30E38"/>
    <w:rsid w:val="00D31481"/>
    <w:rsid w:val="00D32D8E"/>
    <w:rsid w:val="00D333F2"/>
    <w:rsid w:val="00D35280"/>
    <w:rsid w:val="00D352BB"/>
    <w:rsid w:val="00D375A4"/>
    <w:rsid w:val="00D412A7"/>
    <w:rsid w:val="00D41F23"/>
    <w:rsid w:val="00D41F98"/>
    <w:rsid w:val="00D44992"/>
    <w:rsid w:val="00D44D20"/>
    <w:rsid w:val="00D4576C"/>
    <w:rsid w:val="00D45772"/>
    <w:rsid w:val="00D47A9E"/>
    <w:rsid w:val="00D51164"/>
    <w:rsid w:val="00D51272"/>
    <w:rsid w:val="00D5127A"/>
    <w:rsid w:val="00D5131B"/>
    <w:rsid w:val="00D51E79"/>
    <w:rsid w:val="00D52E1E"/>
    <w:rsid w:val="00D5523B"/>
    <w:rsid w:val="00D5752B"/>
    <w:rsid w:val="00D57DE4"/>
    <w:rsid w:val="00D6042D"/>
    <w:rsid w:val="00D615A1"/>
    <w:rsid w:val="00D63192"/>
    <w:rsid w:val="00D6342B"/>
    <w:rsid w:val="00D6498B"/>
    <w:rsid w:val="00D64DEA"/>
    <w:rsid w:val="00D651B5"/>
    <w:rsid w:val="00D65F68"/>
    <w:rsid w:val="00D66D7C"/>
    <w:rsid w:val="00D66D8B"/>
    <w:rsid w:val="00D6712B"/>
    <w:rsid w:val="00D67E00"/>
    <w:rsid w:val="00D7102A"/>
    <w:rsid w:val="00D71BAE"/>
    <w:rsid w:val="00D727FD"/>
    <w:rsid w:val="00D74684"/>
    <w:rsid w:val="00D75667"/>
    <w:rsid w:val="00D7581C"/>
    <w:rsid w:val="00D76065"/>
    <w:rsid w:val="00D768BA"/>
    <w:rsid w:val="00D77A36"/>
    <w:rsid w:val="00D803F8"/>
    <w:rsid w:val="00D806B5"/>
    <w:rsid w:val="00D80B9C"/>
    <w:rsid w:val="00D83F3C"/>
    <w:rsid w:val="00D84683"/>
    <w:rsid w:val="00D8522A"/>
    <w:rsid w:val="00D85AF3"/>
    <w:rsid w:val="00D85DF3"/>
    <w:rsid w:val="00D860B4"/>
    <w:rsid w:val="00D8666D"/>
    <w:rsid w:val="00D86A12"/>
    <w:rsid w:val="00D874C4"/>
    <w:rsid w:val="00D87795"/>
    <w:rsid w:val="00D9105B"/>
    <w:rsid w:val="00D92913"/>
    <w:rsid w:val="00D9407D"/>
    <w:rsid w:val="00D95CD2"/>
    <w:rsid w:val="00D95D3E"/>
    <w:rsid w:val="00D97107"/>
    <w:rsid w:val="00D97BB5"/>
    <w:rsid w:val="00DA0F90"/>
    <w:rsid w:val="00DA175C"/>
    <w:rsid w:val="00DA23AE"/>
    <w:rsid w:val="00DA246C"/>
    <w:rsid w:val="00DA2582"/>
    <w:rsid w:val="00DA378C"/>
    <w:rsid w:val="00DA37EF"/>
    <w:rsid w:val="00DA46F5"/>
    <w:rsid w:val="00DA5EAA"/>
    <w:rsid w:val="00DA666A"/>
    <w:rsid w:val="00DA701A"/>
    <w:rsid w:val="00DB1C77"/>
    <w:rsid w:val="00DB2B49"/>
    <w:rsid w:val="00DB31CF"/>
    <w:rsid w:val="00DB3F74"/>
    <w:rsid w:val="00DB42C9"/>
    <w:rsid w:val="00DB45AF"/>
    <w:rsid w:val="00DB463F"/>
    <w:rsid w:val="00DB5207"/>
    <w:rsid w:val="00DB683D"/>
    <w:rsid w:val="00DB6B8E"/>
    <w:rsid w:val="00DC02BA"/>
    <w:rsid w:val="00DC0BF4"/>
    <w:rsid w:val="00DC165B"/>
    <w:rsid w:val="00DC2ADD"/>
    <w:rsid w:val="00DC4B0D"/>
    <w:rsid w:val="00DC5150"/>
    <w:rsid w:val="00DD03D8"/>
    <w:rsid w:val="00DD07F5"/>
    <w:rsid w:val="00DD12D6"/>
    <w:rsid w:val="00DD290D"/>
    <w:rsid w:val="00DD2F3A"/>
    <w:rsid w:val="00DD37AE"/>
    <w:rsid w:val="00DD455F"/>
    <w:rsid w:val="00DD50B4"/>
    <w:rsid w:val="00DD6052"/>
    <w:rsid w:val="00DD6D56"/>
    <w:rsid w:val="00DD72EA"/>
    <w:rsid w:val="00DD78EC"/>
    <w:rsid w:val="00DD7E58"/>
    <w:rsid w:val="00DE0208"/>
    <w:rsid w:val="00DE078B"/>
    <w:rsid w:val="00DE1ADB"/>
    <w:rsid w:val="00DE1F11"/>
    <w:rsid w:val="00DE245E"/>
    <w:rsid w:val="00DE31ED"/>
    <w:rsid w:val="00DE355A"/>
    <w:rsid w:val="00DE3B5F"/>
    <w:rsid w:val="00DE419E"/>
    <w:rsid w:val="00DE5E05"/>
    <w:rsid w:val="00DE6117"/>
    <w:rsid w:val="00DE656D"/>
    <w:rsid w:val="00DE76F8"/>
    <w:rsid w:val="00DF136B"/>
    <w:rsid w:val="00DF2015"/>
    <w:rsid w:val="00DF355D"/>
    <w:rsid w:val="00DF3FA7"/>
    <w:rsid w:val="00DF4873"/>
    <w:rsid w:val="00DF56CD"/>
    <w:rsid w:val="00DF6113"/>
    <w:rsid w:val="00DF678B"/>
    <w:rsid w:val="00DF71D1"/>
    <w:rsid w:val="00DF7446"/>
    <w:rsid w:val="00DF7563"/>
    <w:rsid w:val="00DF7A25"/>
    <w:rsid w:val="00E00E01"/>
    <w:rsid w:val="00E01E82"/>
    <w:rsid w:val="00E02CF1"/>
    <w:rsid w:val="00E02D14"/>
    <w:rsid w:val="00E0320E"/>
    <w:rsid w:val="00E03BE3"/>
    <w:rsid w:val="00E04933"/>
    <w:rsid w:val="00E05053"/>
    <w:rsid w:val="00E05FDA"/>
    <w:rsid w:val="00E07E51"/>
    <w:rsid w:val="00E10ECB"/>
    <w:rsid w:val="00E11694"/>
    <w:rsid w:val="00E12C34"/>
    <w:rsid w:val="00E136B0"/>
    <w:rsid w:val="00E14254"/>
    <w:rsid w:val="00E15A01"/>
    <w:rsid w:val="00E15B8D"/>
    <w:rsid w:val="00E15E09"/>
    <w:rsid w:val="00E17B4F"/>
    <w:rsid w:val="00E17CDE"/>
    <w:rsid w:val="00E204CE"/>
    <w:rsid w:val="00E215B8"/>
    <w:rsid w:val="00E21A92"/>
    <w:rsid w:val="00E2396D"/>
    <w:rsid w:val="00E24C0A"/>
    <w:rsid w:val="00E25474"/>
    <w:rsid w:val="00E25520"/>
    <w:rsid w:val="00E25872"/>
    <w:rsid w:val="00E263B1"/>
    <w:rsid w:val="00E26401"/>
    <w:rsid w:val="00E30243"/>
    <w:rsid w:val="00E30D2E"/>
    <w:rsid w:val="00E31313"/>
    <w:rsid w:val="00E32673"/>
    <w:rsid w:val="00E347E5"/>
    <w:rsid w:val="00E35B99"/>
    <w:rsid w:val="00E35D4B"/>
    <w:rsid w:val="00E370D3"/>
    <w:rsid w:val="00E37E63"/>
    <w:rsid w:val="00E41264"/>
    <w:rsid w:val="00E41ADC"/>
    <w:rsid w:val="00E433AA"/>
    <w:rsid w:val="00E43603"/>
    <w:rsid w:val="00E4492B"/>
    <w:rsid w:val="00E456E9"/>
    <w:rsid w:val="00E4754C"/>
    <w:rsid w:val="00E477DC"/>
    <w:rsid w:val="00E47EA9"/>
    <w:rsid w:val="00E50E2F"/>
    <w:rsid w:val="00E518EA"/>
    <w:rsid w:val="00E51943"/>
    <w:rsid w:val="00E51E4E"/>
    <w:rsid w:val="00E52A4E"/>
    <w:rsid w:val="00E52DAC"/>
    <w:rsid w:val="00E53EE0"/>
    <w:rsid w:val="00E54258"/>
    <w:rsid w:val="00E55B95"/>
    <w:rsid w:val="00E56DC8"/>
    <w:rsid w:val="00E6033A"/>
    <w:rsid w:val="00E60A3C"/>
    <w:rsid w:val="00E60A5A"/>
    <w:rsid w:val="00E60CE6"/>
    <w:rsid w:val="00E61421"/>
    <w:rsid w:val="00E624A3"/>
    <w:rsid w:val="00E625AD"/>
    <w:rsid w:val="00E62831"/>
    <w:rsid w:val="00E62D4A"/>
    <w:rsid w:val="00E63359"/>
    <w:rsid w:val="00E6429C"/>
    <w:rsid w:val="00E65403"/>
    <w:rsid w:val="00E65499"/>
    <w:rsid w:val="00E65A4F"/>
    <w:rsid w:val="00E65A8B"/>
    <w:rsid w:val="00E65ED0"/>
    <w:rsid w:val="00E67157"/>
    <w:rsid w:val="00E70707"/>
    <w:rsid w:val="00E7086B"/>
    <w:rsid w:val="00E70FAA"/>
    <w:rsid w:val="00E712BC"/>
    <w:rsid w:val="00E71714"/>
    <w:rsid w:val="00E72A1F"/>
    <w:rsid w:val="00E73294"/>
    <w:rsid w:val="00E7788E"/>
    <w:rsid w:val="00E77AFE"/>
    <w:rsid w:val="00E8003B"/>
    <w:rsid w:val="00E80E8F"/>
    <w:rsid w:val="00E822EE"/>
    <w:rsid w:val="00E8249A"/>
    <w:rsid w:val="00E8369B"/>
    <w:rsid w:val="00E8387B"/>
    <w:rsid w:val="00E83ADF"/>
    <w:rsid w:val="00E87BB6"/>
    <w:rsid w:val="00E87C4B"/>
    <w:rsid w:val="00E910C7"/>
    <w:rsid w:val="00E9196D"/>
    <w:rsid w:val="00E924FF"/>
    <w:rsid w:val="00E93133"/>
    <w:rsid w:val="00E95870"/>
    <w:rsid w:val="00E95D6D"/>
    <w:rsid w:val="00E96CEB"/>
    <w:rsid w:val="00E97F0F"/>
    <w:rsid w:val="00EA0661"/>
    <w:rsid w:val="00EA0851"/>
    <w:rsid w:val="00EA0A3A"/>
    <w:rsid w:val="00EA2327"/>
    <w:rsid w:val="00EA25C6"/>
    <w:rsid w:val="00EA2F43"/>
    <w:rsid w:val="00EA3027"/>
    <w:rsid w:val="00EA42C1"/>
    <w:rsid w:val="00EA4C07"/>
    <w:rsid w:val="00EB0248"/>
    <w:rsid w:val="00EB1487"/>
    <w:rsid w:val="00EB29EB"/>
    <w:rsid w:val="00EB328A"/>
    <w:rsid w:val="00EB359E"/>
    <w:rsid w:val="00EB4F49"/>
    <w:rsid w:val="00EB5BF5"/>
    <w:rsid w:val="00EB6AD4"/>
    <w:rsid w:val="00EB6D62"/>
    <w:rsid w:val="00EB6F2D"/>
    <w:rsid w:val="00EB7530"/>
    <w:rsid w:val="00EB7658"/>
    <w:rsid w:val="00EB7738"/>
    <w:rsid w:val="00EB7A00"/>
    <w:rsid w:val="00EC2B58"/>
    <w:rsid w:val="00EC5600"/>
    <w:rsid w:val="00EC57DD"/>
    <w:rsid w:val="00EC599D"/>
    <w:rsid w:val="00EC59E2"/>
    <w:rsid w:val="00EC70C4"/>
    <w:rsid w:val="00EC7946"/>
    <w:rsid w:val="00ED127C"/>
    <w:rsid w:val="00ED1FA3"/>
    <w:rsid w:val="00ED28B1"/>
    <w:rsid w:val="00ED2C92"/>
    <w:rsid w:val="00ED3D7A"/>
    <w:rsid w:val="00ED4542"/>
    <w:rsid w:val="00ED6186"/>
    <w:rsid w:val="00ED68D6"/>
    <w:rsid w:val="00ED6D6A"/>
    <w:rsid w:val="00EE0713"/>
    <w:rsid w:val="00EE0AC2"/>
    <w:rsid w:val="00EE0D50"/>
    <w:rsid w:val="00EE1C65"/>
    <w:rsid w:val="00EE1F03"/>
    <w:rsid w:val="00EE31A7"/>
    <w:rsid w:val="00EE3823"/>
    <w:rsid w:val="00EE4444"/>
    <w:rsid w:val="00EE517A"/>
    <w:rsid w:val="00EE5F52"/>
    <w:rsid w:val="00EE707F"/>
    <w:rsid w:val="00EF2470"/>
    <w:rsid w:val="00EF2E28"/>
    <w:rsid w:val="00EF31EA"/>
    <w:rsid w:val="00EF3520"/>
    <w:rsid w:val="00EF3D4B"/>
    <w:rsid w:val="00EF4AA6"/>
    <w:rsid w:val="00EF508B"/>
    <w:rsid w:val="00EF5A9A"/>
    <w:rsid w:val="00EF5EBF"/>
    <w:rsid w:val="00EF7286"/>
    <w:rsid w:val="00EF7458"/>
    <w:rsid w:val="00EF78FC"/>
    <w:rsid w:val="00F029C3"/>
    <w:rsid w:val="00F02B0F"/>
    <w:rsid w:val="00F034D3"/>
    <w:rsid w:val="00F03925"/>
    <w:rsid w:val="00F03E1D"/>
    <w:rsid w:val="00F0763E"/>
    <w:rsid w:val="00F07FCF"/>
    <w:rsid w:val="00F10A6B"/>
    <w:rsid w:val="00F10ABB"/>
    <w:rsid w:val="00F13B9B"/>
    <w:rsid w:val="00F13C5E"/>
    <w:rsid w:val="00F14670"/>
    <w:rsid w:val="00F14DDD"/>
    <w:rsid w:val="00F17616"/>
    <w:rsid w:val="00F200AC"/>
    <w:rsid w:val="00F2033A"/>
    <w:rsid w:val="00F20C13"/>
    <w:rsid w:val="00F22065"/>
    <w:rsid w:val="00F246BD"/>
    <w:rsid w:val="00F26555"/>
    <w:rsid w:val="00F269F0"/>
    <w:rsid w:val="00F26FBD"/>
    <w:rsid w:val="00F277A1"/>
    <w:rsid w:val="00F30076"/>
    <w:rsid w:val="00F30536"/>
    <w:rsid w:val="00F30958"/>
    <w:rsid w:val="00F31850"/>
    <w:rsid w:val="00F34454"/>
    <w:rsid w:val="00F348E2"/>
    <w:rsid w:val="00F354B1"/>
    <w:rsid w:val="00F35907"/>
    <w:rsid w:val="00F37B99"/>
    <w:rsid w:val="00F40369"/>
    <w:rsid w:val="00F433B5"/>
    <w:rsid w:val="00F43511"/>
    <w:rsid w:val="00F436DF"/>
    <w:rsid w:val="00F43CDD"/>
    <w:rsid w:val="00F43EF8"/>
    <w:rsid w:val="00F44E6C"/>
    <w:rsid w:val="00F45FDE"/>
    <w:rsid w:val="00F462CE"/>
    <w:rsid w:val="00F46D19"/>
    <w:rsid w:val="00F47570"/>
    <w:rsid w:val="00F47E6A"/>
    <w:rsid w:val="00F51162"/>
    <w:rsid w:val="00F51822"/>
    <w:rsid w:val="00F5249B"/>
    <w:rsid w:val="00F52701"/>
    <w:rsid w:val="00F52AA1"/>
    <w:rsid w:val="00F52C01"/>
    <w:rsid w:val="00F52DB6"/>
    <w:rsid w:val="00F5329A"/>
    <w:rsid w:val="00F54092"/>
    <w:rsid w:val="00F545A4"/>
    <w:rsid w:val="00F54913"/>
    <w:rsid w:val="00F54CE7"/>
    <w:rsid w:val="00F5535D"/>
    <w:rsid w:val="00F554C9"/>
    <w:rsid w:val="00F556C9"/>
    <w:rsid w:val="00F55A01"/>
    <w:rsid w:val="00F562B6"/>
    <w:rsid w:val="00F56E4C"/>
    <w:rsid w:val="00F616B1"/>
    <w:rsid w:val="00F628BF"/>
    <w:rsid w:val="00F62986"/>
    <w:rsid w:val="00F64689"/>
    <w:rsid w:val="00F65ADD"/>
    <w:rsid w:val="00F67EAA"/>
    <w:rsid w:val="00F70F3A"/>
    <w:rsid w:val="00F723AB"/>
    <w:rsid w:val="00F72533"/>
    <w:rsid w:val="00F72D04"/>
    <w:rsid w:val="00F73808"/>
    <w:rsid w:val="00F73E7F"/>
    <w:rsid w:val="00F801D1"/>
    <w:rsid w:val="00F80824"/>
    <w:rsid w:val="00F83563"/>
    <w:rsid w:val="00F83C1F"/>
    <w:rsid w:val="00F83F14"/>
    <w:rsid w:val="00F83F3A"/>
    <w:rsid w:val="00F84D71"/>
    <w:rsid w:val="00F851DE"/>
    <w:rsid w:val="00F857F7"/>
    <w:rsid w:val="00F85FA1"/>
    <w:rsid w:val="00F86547"/>
    <w:rsid w:val="00F92E1C"/>
    <w:rsid w:val="00F945FD"/>
    <w:rsid w:val="00F95E98"/>
    <w:rsid w:val="00F96024"/>
    <w:rsid w:val="00F96258"/>
    <w:rsid w:val="00F96281"/>
    <w:rsid w:val="00F96A41"/>
    <w:rsid w:val="00F97914"/>
    <w:rsid w:val="00FA006A"/>
    <w:rsid w:val="00FA0770"/>
    <w:rsid w:val="00FA2A20"/>
    <w:rsid w:val="00FA3CD5"/>
    <w:rsid w:val="00FA5106"/>
    <w:rsid w:val="00FA5178"/>
    <w:rsid w:val="00FA56EA"/>
    <w:rsid w:val="00FA6A67"/>
    <w:rsid w:val="00FA7596"/>
    <w:rsid w:val="00FA7A52"/>
    <w:rsid w:val="00FA7A7F"/>
    <w:rsid w:val="00FA7D5E"/>
    <w:rsid w:val="00FB077C"/>
    <w:rsid w:val="00FB0DD4"/>
    <w:rsid w:val="00FB234D"/>
    <w:rsid w:val="00FB2924"/>
    <w:rsid w:val="00FB3333"/>
    <w:rsid w:val="00FB3441"/>
    <w:rsid w:val="00FB34EF"/>
    <w:rsid w:val="00FB38ED"/>
    <w:rsid w:val="00FB3DC2"/>
    <w:rsid w:val="00FB4001"/>
    <w:rsid w:val="00FB49B7"/>
    <w:rsid w:val="00FB4D01"/>
    <w:rsid w:val="00FB5800"/>
    <w:rsid w:val="00FB5D19"/>
    <w:rsid w:val="00FB7E3B"/>
    <w:rsid w:val="00FC10B5"/>
    <w:rsid w:val="00FC1771"/>
    <w:rsid w:val="00FC1A12"/>
    <w:rsid w:val="00FC1A55"/>
    <w:rsid w:val="00FC30C2"/>
    <w:rsid w:val="00FC44E5"/>
    <w:rsid w:val="00FC45E4"/>
    <w:rsid w:val="00FC5EB9"/>
    <w:rsid w:val="00FC5F8F"/>
    <w:rsid w:val="00FD10CE"/>
    <w:rsid w:val="00FD12CA"/>
    <w:rsid w:val="00FD14F7"/>
    <w:rsid w:val="00FD151B"/>
    <w:rsid w:val="00FD1D7F"/>
    <w:rsid w:val="00FD1F32"/>
    <w:rsid w:val="00FD249C"/>
    <w:rsid w:val="00FD25F0"/>
    <w:rsid w:val="00FD3A5F"/>
    <w:rsid w:val="00FD3E6A"/>
    <w:rsid w:val="00FD46CA"/>
    <w:rsid w:val="00FD4850"/>
    <w:rsid w:val="00FD4AE4"/>
    <w:rsid w:val="00FD65E0"/>
    <w:rsid w:val="00FD68ED"/>
    <w:rsid w:val="00FD7356"/>
    <w:rsid w:val="00FD7798"/>
    <w:rsid w:val="00FD7D58"/>
    <w:rsid w:val="00FD7E3B"/>
    <w:rsid w:val="00FE0D3C"/>
    <w:rsid w:val="00FE2786"/>
    <w:rsid w:val="00FE470C"/>
    <w:rsid w:val="00FE516F"/>
    <w:rsid w:val="00FE5BCF"/>
    <w:rsid w:val="00FE5CE4"/>
    <w:rsid w:val="00FF22CA"/>
    <w:rsid w:val="00FF23A7"/>
    <w:rsid w:val="00FF3ECB"/>
    <w:rsid w:val="00FF4583"/>
    <w:rsid w:val="00FF5314"/>
    <w:rsid w:val="00FF5548"/>
    <w:rsid w:val="00FF5775"/>
    <w:rsid w:val="00FF5B9B"/>
    <w:rsid w:val="00FF5E3C"/>
    <w:rsid w:val="00FF6631"/>
    <w:rsid w:val="00FF670B"/>
    <w:rsid w:val="00FF6AFF"/>
    <w:rsid w:val="00FF6C48"/>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5C6F73"/>
  <w15:docId w15:val="{6CBA67AC-AC1F-4223-B302-636EF7A8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CF1"/>
  </w:style>
  <w:style w:type="paragraph" w:styleId="Heading1">
    <w:name w:val="heading 1"/>
    <w:basedOn w:val="Normal"/>
    <w:next w:val="Normal"/>
    <w:link w:val="Heading1Char"/>
    <w:uiPriority w:val="9"/>
    <w:qFormat/>
    <w:rsid w:val="003C4639"/>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5"/>
      <w:lang w:val="en-CA" w:bidi="ne-NP"/>
    </w:rPr>
  </w:style>
  <w:style w:type="paragraph" w:styleId="Heading2">
    <w:name w:val="heading 2"/>
    <w:basedOn w:val="Normal"/>
    <w:next w:val="Normal"/>
    <w:link w:val="Heading2Char"/>
    <w:uiPriority w:val="9"/>
    <w:unhideWhenUsed/>
    <w:qFormat/>
    <w:rsid w:val="002F4E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4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73D"/>
  </w:style>
  <w:style w:type="paragraph" w:styleId="Footer">
    <w:name w:val="footer"/>
    <w:basedOn w:val="Normal"/>
    <w:link w:val="FooterChar"/>
    <w:uiPriority w:val="99"/>
    <w:unhideWhenUsed/>
    <w:rsid w:val="00194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73D"/>
  </w:style>
  <w:style w:type="paragraph" w:styleId="ListParagraph">
    <w:name w:val="List Paragraph"/>
    <w:basedOn w:val="Normal"/>
    <w:uiPriority w:val="34"/>
    <w:qFormat/>
    <w:rsid w:val="0019473D"/>
    <w:pPr>
      <w:ind w:left="720"/>
      <w:contextualSpacing/>
    </w:pPr>
  </w:style>
  <w:style w:type="character" w:customStyle="1" w:styleId="Heading1Char">
    <w:name w:val="Heading 1 Char"/>
    <w:basedOn w:val="DefaultParagraphFont"/>
    <w:link w:val="Heading1"/>
    <w:uiPriority w:val="9"/>
    <w:rsid w:val="003C4639"/>
    <w:rPr>
      <w:rFonts w:asciiTheme="majorHAnsi" w:eastAsiaTheme="majorEastAsia" w:hAnsiTheme="majorHAnsi" w:cstheme="majorBidi"/>
      <w:b/>
      <w:bCs/>
      <w:color w:val="2E74B5" w:themeColor="accent1" w:themeShade="BF"/>
      <w:sz w:val="28"/>
      <w:szCs w:val="25"/>
      <w:lang w:val="en-CA" w:bidi="ne-NP"/>
    </w:rPr>
  </w:style>
  <w:style w:type="paragraph" w:styleId="BalloonText">
    <w:name w:val="Balloon Text"/>
    <w:basedOn w:val="Normal"/>
    <w:link w:val="BalloonTextChar"/>
    <w:uiPriority w:val="99"/>
    <w:semiHidden/>
    <w:unhideWhenUsed/>
    <w:rsid w:val="009326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6D9"/>
    <w:rPr>
      <w:rFonts w:ascii="Tahoma" w:hAnsi="Tahoma" w:cs="Tahoma"/>
      <w:sz w:val="16"/>
      <w:szCs w:val="16"/>
    </w:rPr>
  </w:style>
  <w:style w:type="table" w:styleId="TableGrid">
    <w:name w:val="Table Grid"/>
    <w:basedOn w:val="TableNormal"/>
    <w:uiPriority w:val="59"/>
    <w:rsid w:val="00CD15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76B5B"/>
    <w:pPr>
      <w:spacing w:before="240" w:line="259" w:lineRule="auto"/>
      <w:outlineLvl w:val="9"/>
    </w:pPr>
    <w:rPr>
      <w:b w:val="0"/>
      <w:bCs w:val="0"/>
      <w:sz w:val="32"/>
      <w:szCs w:val="32"/>
      <w:lang w:val="en-US" w:bidi="ar-SA"/>
    </w:rPr>
  </w:style>
  <w:style w:type="paragraph" w:styleId="TOC2">
    <w:name w:val="toc 2"/>
    <w:basedOn w:val="Normal"/>
    <w:next w:val="Normal"/>
    <w:autoRedefine/>
    <w:uiPriority w:val="39"/>
    <w:unhideWhenUsed/>
    <w:rsid w:val="00276B5B"/>
    <w:pPr>
      <w:spacing w:after="100"/>
      <w:ind w:left="220"/>
    </w:pPr>
    <w:rPr>
      <w:rFonts w:eastAsiaTheme="minorEastAsia" w:cs="Times New Roman"/>
    </w:rPr>
  </w:style>
  <w:style w:type="paragraph" w:styleId="TOC1">
    <w:name w:val="toc 1"/>
    <w:basedOn w:val="Normal"/>
    <w:next w:val="Normal"/>
    <w:autoRedefine/>
    <w:uiPriority w:val="39"/>
    <w:unhideWhenUsed/>
    <w:rsid w:val="00276B5B"/>
    <w:pPr>
      <w:spacing w:after="100"/>
    </w:pPr>
    <w:rPr>
      <w:rFonts w:eastAsiaTheme="minorEastAsia" w:cs="Times New Roman"/>
    </w:rPr>
  </w:style>
  <w:style w:type="paragraph" w:styleId="TOC3">
    <w:name w:val="toc 3"/>
    <w:basedOn w:val="Normal"/>
    <w:next w:val="Normal"/>
    <w:autoRedefine/>
    <w:uiPriority w:val="39"/>
    <w:unhideWhenUsed/>
    <w:rsid w:val="00276B5B"/>
    <w:pPr>
      <w:spacing w:after="100"/>
      <w:ind w:left="440"/>
    </w:pPr>
    <w:rPr>
      <w:rFonts w:eastAsiaTheme="minorEastAsia" w:cs="Times New Roman"/>
    </w:rPr>
  </w:style>
  <w:style w:type="character" w:styleId="Hyperlink">
    <w:name w:val="Hyperlink"/>
    <w:basedOn w:val="DefaultParagraphFont"/>
    <w:uiPriority w:val="99"/>
    <w:unhideWhenUsed/>
    <w:rsid w:val="00276B5B"/>
    <w:rPr>
      <w:color w:val="0563C1" w:themeColor="hyperlink"/>
      <w:u w:val="single"/>
    </w:rPr>
  </w:style>
  <w:style w:type="paragraph" w:styleId="FootnoteText">
    <w:name w:val="footnote text"/>
    <w:basedOn w:val="Normal"/>
    <w:link w:val="FootnoteTextChar"/>
    <w:uiPriority w:val="99"/>
    <w:unhideWhenUsed/>
    <w:rsid w:val="0027551A"/>
    <w:pPr>
      <w:spacing w:after="0" w:line="240" w:lineRule="auto"/>
    </w:pPr>
    <w:rPr>
      <w:sz w:val="20"/>
      <w:szCs w:val="20"/>
    </w:rPr>
  </w:style>
  <w:style w:type="character" w:customStyle="1" w:styleId="FootnoteTextChar">
    <w:name w:val="Footnote Text Char"/>
    <w:basedOn w:val="DefaultParagraphFont"/>
    <w:link w:val="FootnoteText"/>
    <w:uiPriority w:val="99"/>
    <w:rsid w:val="0027551A"/>
    <w:rPr>
      <w:sz w:val="20"/>
      <w:szCs w:val="20"/>
    </w:rPr>
  </w:style>
  <w:style w:type="character" w:styleId="FootnoteReference">
    <w:name w:val="footnote reference"/>
    <w:basedOn w:val="DefaultParagraphFont"/>
    <w:uiPriority w:val="99"/>
    <w:semiHidden/>
    <w:unhideWhenUsed/>
    <w:rsid w:val="0027551A"/>
    <w:rPr>
      <w:vertAlign w:val="superscript"/>
    </w:rPr>
  </w:style>
  <w:style w:type="character" w:customStyle="1" w:styleId="Heading2Char">
    <w:name w:val="Heading 2 Char"/>
    <w:basedOn w:val="DefaultParagraphFont"/>
    <w:link w:val="Heading2"/>
    <w:uiPriority w:val="9"/>
    <w:rsid w:val="002F4EF6"/>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F265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783324">
      <w:bodyDiv w:val="1"/>
      <w:marLeft w:val="0"/>
      <w:marRight w:val="0"/>
      <w:marTop w:val="0"/>
      <w:marBottom w:val="0"/>
      <w:divBdr>
        <w:top w:val="none" w:sz="0" w:space="0" w:color="auto"/>
        <w:left w:val="none" w:sz="0" w:space="0" w:color="auto"/>
        <w:bottom w:val="none" w:sz="0" w:space="0" w:color="auto"/>
        <w:right w:val="none" w:sz="0" w:space="0" w:color="auto"/>
      </w:divBdr>
    </w:div>
    <w:div w:id="181325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77514-E3AF-49C6-8856-CFA866326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1122</Words>
  <Characters>6401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Trilochan Pokharel</dc:creator>
  <cp:lastModifiedBy>Trilochan Pokharel</cp:lastModifiedBy>
  <cp:revision>6</cp:revision>
  <dcterms:created xsi:type="dcterms:W3CDTF">2017-07-03T06:10:00Z</dcterms:created>
  <dcterms:modified xsi:type="dcterms:W3CDTF">2017-07-08T14:43:00Z</dcterms:modified>
</cp:coreProperties>
</file>